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9F" w:rsidRDefault="00CF092C">
      <w:pPr>
        <w:spacing w:line="360" w:lineRule="auto"/>
        <w:jc w:val="center"/>
        <w:rPr>
          <w:rFonts w:cs="宋体"/>
          <w:b/>
          <w:bCs/>
          <w:sz w:val="44"/>
          <w:szCs w:val="44"/>
        </w:rPr>
      </w:pPr>
      <w:r>
        <w:rPr>
          <w:rFonts w:cs="宋体" w:hint="eastAsia"/>
          <w:b/>
          <w:bCs/>
          <w:sz w:val="44"/>
          <w:szCs w:val="44"/>
        </w:rPr>
        <w:t>重庆大江杰信锻造有限公司</w:t>
      </w:r>
    </w:p>
    <w:p w:rsidR="00A7249F" w:rsidRDefault="00CF092C">
      <w:pPr>
        <w:spacing w:line="360" w:lineRule="auto"/>
        <w:jc w:val="center"/>
        <w:rPr>
          <w:rFonts w:cs="宋体"/>
          <w:b/>
          <w:bCs/>
          <w:sz w:val="44"/>
          <w:szCs w:val="44"/>
        </w:rPr>
      </w:pPr>
      <w:proofErr w:type="gramStart"/>
      <w:r>
        <w:rPr>
          <w:rFonts w:cs="宋体" w:hint="eastAsia"/>
          <w:b/>
          <w:bCs/>
          <w:sz w:val="44"/>
          <w:szCs w:val="44"/>
        </w:rPr>
        <w:t>比价定源邀请书</w:t>
      </w:r>
      <w:proofErr w:type="gramEnd"/>
    </w:p>
    <w:p w:rsidR="00187CBF" w:rsidRDefault="00187CBF" w:rsidP="00187CBF">
      <w:pPr>
        <w:ind w:firstLineChars="200" w:firstLine="640"/>
        <w:rPr>
          <w:rFonts w:ascii="仿宋" w:eastAsia="仿宋" w:hAnsi="仿宋" w:cs="仿宋"/>
          <w:sz w:val="32"/>
          <w:szCs w:val="32"/>
        </w:rPr>
      </w:pPr>
      <w:r>
        <w:rPr>
          <w:rFonts w:ascii="仿宋" w:eastAsia="仿宋" w:hAnsi="仿宋" w:cs="仿宋" w:hint="eastAsia"/>
          <w:sz w:val="32"/>
          <w:szCs w:val="32"/>
        </w:rPr>
        <w:t>根据我公司生产经营的需求，为达到</w:t>
      </w:r>
      <w:r>
        <w:rPr>
          <w:rFonts w:ascii="仿宋" w:eastAsia="仿宋" w:hAnsi="仿宋" w:cs="仿宋" w:hint="eastAsia"/>
          <w:sz w:val="32"/>
          <w:szCs w:val="32"/>
          <w:u w:val="single"/>
        </w:rPr>
        <w:t>4000T热模锻φ95</w:t>
      </w:r>
      <w:r w:rsidR="00CB6389">
        <w:rPr>
          <w:rFonts w:ascii="仿宋" w:eastAsia="仿宋" w:hAnsi="仿宋" w:cs="仿宋" w:hint="eastAsia"/>
          <w:sz w:val="32"/>
          <w:szCs w:val="32"/>
          <w:u w:val="single"/>
        </w:rPr>
        <w:t>中频感应器一套</w:t>
      </w:r>
      <w:r w:rsidR="00EE23E1">
        <w:rPr>
          <w:rFonts w:ascii="仿宋" w:eastAsia="仿宋" w:hAnsi="仿宋" w:cs="仿宋" w:hint="eastAsia"/>
          <w:sz w:val="32"/>
          <w:szCs w:val="32"/>
          <w:u w:val="single"/>
        </w:rPr>
        <w:t>（三节）</w:t>
      </w:r>
      <w:r>
        <w:rPr>
          <w:rFonts w:ascii="仿宋" w:eastAsia="仿宋" w:hAnsi="仿宋" w:cs="仿宋" w:hint="eastAsia"/>
          <w:sz w:val="32"/>
          <w:szCs w:val="32"/>
          <w:u w:val="single"/>
        </w:rPr>
        <w:t>采购项目</w:t>
      </w:r>
      <w:r>
        <w:rPr>
          <w:rFonts w:ascii="仿宋" w:eastAsia="仿宋" w:hAnsi="仿宋" w:cs="仿宋" w:hint="eastAsia"/>
          <w:sz w:val="32"/>
          <w:szCs w:val="32"/>
        </w:rPr>
        <w:t>综合性价比最优，现我公司诚邀具备承接该项目能力的资信良好的合作资源参加</w:t>
      </w:r>
      <w:proofErr w:type="gramStart"/>
      <w:r>
        <w:rPr>
          <w:rFonts w:ascii="仿宋" w:eastAsia="仿宋" w:hAnsi="仿宋" w:cs="仿宋" w:hint="eastAsia"/>
          <w:sz w:val="32"/>
          <w:szCs w:val="32"/>
        </w:rPr>
        <w:t>比价定源竞争</w:t>
      </w:r>
      <w:proofErr w:type="gramEnd"/>
      <w:r>
        <w:rPr>
          <w:rFonts w:ascii="仿宋" w:eastAsia="仿宋" w:hAnsi="仿宋" w:cs="仿宋" w:hint="eastAsia"/>
          <w:sz w:val="32"/>
          <w:szCs w:val="32"/>
        </w:rPr>
        <w:t>。热忱欢迎各合作资源积极参与！衷心期待诚信合作！</w:t>
      </w:r>
    </w:p>
    <w:p w:rsidR="00187CBF" w:rsidRDefault="00187CBF" w:rsidP="00187CBF">
      <w:pPr>
        <w:outlineLvl w:val="0"/>
        <w:rPr>
          <w:rFonts w:ascii="仿宋" w:eastAsia="仿宋" w:hAnsi="仿宋" w:cs="仿宋"/>
          <w:sz w:val="32"/>
          <w:szCs w:val="32"/>
        </w:rPr>
      </w:pPr>
      <w:r>
        <w:rPr>
          <w:rFonts w:ascii="仿宋" w:eastAsia="仿宋" w:hAnsi="仿宋" w:cs="仿宋" w:hint="eastAsia"/>
          <w:sz w:val="32"/>
          <w:szCs w:val="32"/>
        </w:rPr>
        <w:t>一、邀请</w:t>
      </w:r>
      <w:proofErr w:type="gramStart"/>
      <w:r>
        <w:rPr>
          <w:rFonts w:ascii="仿宋" w:eastAsia="仿宋" w:hAnsi="仿宋" w:cs="仿宋" w:hint="eastAsia"/>
          <w:sz w:val="32"/>
          <w:szCs w:val="32"/>
        </w:rPr>
        <w:t>比价定源内容</w:t>
      </w:r>
      <w:proofErr w:type="gramEnd"/>
    </w:p>
    <w:p w:rsidR="00187CBF" w:rsidRDefault="00187CBF" w:rsidP="00187CBF">
      <w:pPr>
        <w:ind w:firstLineChars="200" w:firstLine="640"/>
        <w:outlineLvl w:val="0"/>
        <w:rPr>
          <w:rFonts w:ascii="仿宋" w:eastAsia="仿宋" w:hAnsi="仿宋" w:cs="仿宋"/>
          <w:sz w:val="32"/>
          <w:szCs w:val="32"/>
        </w:rPr>
      </w:pPr>
      <w:r>
        <w:rPr>
          <w:rFonts w:ascii="仿宋" w:eastAsia="仿宋" w:hAnsi="仿宋" w:cs="仿宋" w:hint="eastAsia"/>
          <w:sz w:val="32"/>
          <w:szCs w:val="32"/>
        </w:rPr>
        <w:t>项目名称：</w:t>
      </w:r>
      <w:r>
        <w:rPr>
          <w:rFonts w:ascii="仿宋" w:eastAsia="仿宋" w:hAnsi="仿宋" w:cs="仿宋" w:hint="eastAsia"/>
          <w:sz w:val="32"/>
          <w:szCs w:val="32"/>
          <w:u w:val="single"/>
        </w:rPr>
        <w:t>4000T热模锻φ95</w:t>
      </w:r>
      <w:r w:rsidR="00CB6389">
        <w:rPr>
          <w:rFonts w:ascii="仿宋" w:eastAsia="仿宋" w:hAnsi="仿宋" w:cs="仿宋" w:hint="eastAsia"/>
          <w:sz w:val="32"/>
          <w:szCs w:val="32"/>
          <w:u w:val="single"/>
        </w:rPr>
        <w:t>中频感应器一套</w:t>
      </w:r>
      <w:r w:rsidR="00EE23E1">
        <w:rPr>
          <w:rFonts w:ascii="仿宋" w:eastAsia="仿宋" w:hAnsi="仿宋" w:cs="仿宋" w:hint="eastAsia"/>
          <w:sz w:val="32"/>
          <w:szCs w:val="32"/>
          <w:u w:val="single"/>
        </w:rPr>
        <w:t>（三节）</w:t>
      </w:r>
      <w:r w:rsidR="00243208">
        <w:rPr>
          <w:rFonts w:ascii="仿宋" w:eastAsia="仿宋" w:hAnsi="仿宋" w:cs="仿宋" w:hint="eastAsia"/>
          <w:sz w:val="32"/>
          <w:szCs w:val="32"/>
          <w:u w:val="single"/>
        </w:rPr>
        <w:t>采购项目</w:t>
      </w:r>
      <w:bookmarkStart w:id="0" w:name="_GoBack"/>
      <w:bookmarkEnd w:id="0"/>
      <w:r>
        <w:rPr>
          <w:rFonts w:ascii="仿宋" w:eastAsia="仿宋" w:hAnsi="仿宋" w:cs="仿宋" w:hint="eastAsia"/>
          <w:sz w:val="32"/>
          <w:szCs w:val="32"/>
        </w:rPr>
        <w:t>；项目具体</w:t>
      </w:r>
      <w:r w:rsidR="00A1293C">
        <w:rPr>
          <w:rFonts w:ascii="仿宋" w:eastAsia="仿宋" w:hAnsi="仿宋" w:cs="仿宋" w:hint="eastAsia"/>
          <w:sz w:val="32"/>
          <w:szCs w:val="32"/>
        </w:rPr>
        <w:t>技术</w:t>
      </w:r>
      <w:r>
        <w:rPr>
          <w:rFonts w:ascii="仿宋" w:eastAsia="仿宋" w:hAnsi="仿宋" w:cs="仿宋" w:hint="eastAsia"/>
          <w:sz w:val="32"/>
          <w:szCs w:val="32"/>
        </w:rPr>
        <w:t>要求</w:t>
      </w:r>
      <w:r w:rsidR="004A39EF" w:rsidRPr="00F0565F">
        <w:rPr>
          <w:rFonts w:ascii="仿宋" w:eastAsia="仿宋" w:hAnsi="仿宋" w:cs="仿宋" w:hint="eastAsia"/>
          <w:sz w:val="32"/>
          <w:szCs w:val="32"/>
        </w:rPr>
        <w:t>见附件</w:t>
      </w:r>
      <w:r w:rsidR="000A1859" w:rsidRPr="00F0565F">
        <w:rPr>
          <w:rFonts w:ascii="仿宋" w:eastAsia="仿宋" w:hAnsi="仿宋" w:cs="仿宋" w:hint="eastAsia"/>
          <w:sz w:val="32"/>
          <w:szCs w:val="32"/>
        </w:rPr>
        <w:t>《</w:t>
      </w:r>
      <w:r w:rsidR="000A1859" w:rsidRPr="00F0565F">
        <w:rPr>
          <w:rFonts w:hint="eastAsia"/>
          <w:sz w:val="30"/>
          <w:szCs w:val="30"/>
        </w:rPr>
        <w:t>中频感应器</w:t>
      </w:r>
      <w:r w:rsidR="000A1859" w:rsidRPr="00F0565F">
        <w:rPr>
          <w:rFonts w:ascii="仿宋" w:eastAsia="仿宋" w:hAnsi="仿宋" w:cs="仿宋" w:hint="eastAsia"/>
          <w:sz w:val="32"/>
          <w:szCs w:val="32"/>
        </w:rPr>
        <w:t>技术协议》</w:t>
      </w:r>
      <w:r w:rsidR="004A39EF" w:rsidRPr="00F0565F">
        <w:rPr>
          <w:rFonts w:ascii="仿宋" w:eastAsia="仿宋" w:hAnsi="仿宋" w:cs="仿宋" w:hint="eastAsia"/>
          <w:sz w:val="32"/>
          <w:szCs w:val="32"/>
        </w:rPr>
        <w:t>，</w:t>
      </w:r>
      <w:r w:rsidR="00CB6389">
        <w:rPr>
          <w:rFonts w:hint="eastAsia"/>
          <w:sz w:val="30"/>
          <w:szCs w:val="30"/>
        </w:rPr>
        <w:t>中频感应器相关尺寸</w:t>
      </w:r>
      <w:r w:rsidR="000A1859">
        <w:rPr>
          <w:rFonts w:ascii="仿宋" w:eastAsia="仿宋" w:hAnsi="仿宋" w:cs="仿宋" w:hint="eastAsia"/>
          <w:sz w:val="32"/>
          <w:szCs w:val="32"/>
        </w:rPr>
        <w:t>以现场实测为准</w:t>
      </w:r>
      <w:r>
        <w:rPr>
          <w:rFonts w:ascii="仿宋" w:eastAsia="仿宋" w:hAnsi="仿宋" w:cs="仿宋" w:hint="eastAsia"/>
          <w:sz w:val="32"/>
          <w:szCs w:val="32"/>
        </w:rPr>
        <w:t>。</w:t>
      </w:r>
    </w:p>
    <w:p w:rsidR="00187CBF" w:rsidRDefault="00187CBF" w:rsidP="00187CBF">
      <w:pPr>
        <w:rPr>
          <w:rFonts w:ascii="仿宋" w:eastAsia="仿宋" w:hAnsi="仿宋" w:cs="仿宋"/>
          <w:sz w:val="32"/>
          <w:szCs w:val="32"/>
        </w:rPr>
      </w:pPr>
      <w:r>
        <w:rPr>
          <w:rFonts w:ascii="仿宋" w:eastAsia="仿宋" w:hAnsi="仿宋" w:cs="仿宋" w:hint="eastAsia"/>
          <w:sz w:val="32"/>
          <w:szCs w:val="32"/>
        </w:rPr>
        <w:t>二、报价</w:t>
      </w:r>
      <w:proofErr w:type="gramStart"/>
      <w:r>
        <w:rPr>
          <w:rFonts w:ascii="仿宋" w:eastAsia="仿宋" w:hAnsi="仿宋" w:cs="仿宋" w:hint="eastAsia"/>
          <w:sz w:val="32"/>
          <w:szCs w:val="32"/>
        </w:rPr>
        <w:t>方资格</w:t>
      </w:r>
      <w:proofErr w:type="gramEnd"/>
      <w:r>
        <w:rPr>
          <w:rFonts w:ascii="仿宋" w:eastAsia="仿宋" w:hAnsi="仿宋" w:cs="仿宋" w:hint="eastAsia"/>
          <w:sz w:val="32"/>
          <w:szCs w:val="32"/>
        </w:rPr>
        <w:t>及资料报交要求</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（一）报价方必须具有一般纳税人资格，注册资金要求≧30万元。</w:t>
      </w:r>
    </w:p>
    <w:p w:rsidR="00187CBF" w:rsidRDefault="00187CBF" w:rsidP="00187CBF">
      <w:pPr>
        <w:rPr>
          <w:rFonts w:ascii="仿宋" w:eastAsia="仿宋" w:hAnsi="仿宋" w:cs="仿宋"/>
          <w:sz w:val="32"/>
          <w:szCs w:val="32"/>
        </w:rPr>
      </w:pPr>
      <w:r>
        <w:rPr>
          <w:rFonts w:ascii="仿宋" w:eastAsia="仿宋" w:hAnsi="仿宋" w:cs="仿宋" w:hint="eastAsia"/>
          <w:sz w:val="32"/>
          <w:szCs w:val="32"/>
        </w:rPr>
        <w:t>（二）报交法人代表授权委托书（签字并加盖公章）；</w:t>
      </w:r>
    </w:p>
    <w:p w:rsidR="00187CBF" w:rsidRDefault="00187CBF" w:rsidP="00187CBF">
      <w:pPr>
        <w:rPr>
          <w:rFonts w:ascii="仿宋" w:eastAsia="仿宋" w:hAnsi="仿宋" w:cs="仿宋"/>
          <w:sz w:val="32"/>
          <w:szCs w:val="32"/>
        </w:rPr>
      </w:pPr>
      <w:r>
        <w:rPr>
          <w:rFonts w:ascii="仿宋" w:eastAsia="仿宋" w:hAnsi="仿宋" w:cs="仿宋" w:hint="eastAsia"/>
          <w:sz w:val="32"/>
          <w:szCs w:val="32"/>
        </w:rPr>
        <w:t>（三）报交企业法人营业执照复印件(加盖公章）；</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（四）涉及安全、环保物资的须提交《许可经销委托证书》复印件(加盖公章）（原件备查）。</w:t>
      </w:r>
    </w:p>
    <w:p w:rsidR="00187CBF" w:rsidRDefault="00187CBF" w:rsidP="00187CBF">
      <w:pPr>
        <w:rPr>
          <w:rFonts w:ascii="仿宋" w:eastAsia="仿宋" w:hAnsi="仿宋" w:cs="仿宋"/>
          <w:sz w:val="32"/>
          <w:szCs w:val="32"/>
        </w:rPr>
      </w:pPr>
      <w:r>
        <w:rPr>
          <w:rFonts w:ascii="仿宋" w:eastAsia="仿宋" w:hAnsi="仿宋" w:cs="仿宋" w:hint="eastAsia"/>
          <w:sz w:val="32"/>
          <w:szCs w:val="32"/>
        </w:rPr>
        <w:t>（五）报交报价资料（加盖公章的纸制资料）</w:t>
      </w:r>
    </w:p>
    <w:p w:rsidR="00187CBF" w:rsidRDefault="00187CBF" w:rsidP="00187CBF">
      <w:pPr>
        <w:rPr>
          <w:rFonts w:ascii="仿宋" w:eastAsia="仿宋" w:hAnsi="仿宋" w:cs="仿宋"/>
          <w:sz w:val="32"/>
          <w:szCs w:val="32"/>
        </w:rPr>
      </w:pPr>
      <w:r>
        <w:rPr>
          <w:rFonts w:ascii="仿宋" w:eastAsia="仿宋" w:hAnsi="仿宋" w:cs="仿宋" w:hint="eastAsia"/>
          <w:sz w:val="32"/>
          <w:szCs w:val="32"/>
        </w:rPr>
        <w:t>三、报价要求</w:t>
      </w:r>
    </w:p>
    <w:p w:rsidR="00187CBF" w:rsidRDefault="00187CBF" w:rsidP="00187CBF">
      <w:pPr>
        <w:ind w:firstLineChars="200" w:firstLine="640"/>
        <w:outlineLvl w:val="0"/>
        <w:rPr>
          <w:rFonts w:ascii="仿宋" w:eastAsia="仿宋" w:hAnsi="仿宋" w:cs="仿宋"/>
          <w:sz w:val="32"/>
          <w:szCs w:val="32"/>
        </w:rPr>
      </w:pPr>
      <w:r>
        <w:rPr>
          <w:rFonts w:ascii="仿宋" w:eastAsia="仿宋" w:hAnsi="仿宋" w:cs="仿宋" w:hint="eastAsia"/>
          <w:sz w:val="32"/>
          <w:szCs w:val="32"/>
        </w:rPr>
        <w:lastRenderedPageBreak/>
        <w:t>为确保比价</w:t>
      </w:r>
      <w:proofErr w:type="gramStart"/>
      <w:r>
        <w:rPr>
          <w:rFonts w:ascii="仿宋" w:eastAsia="仿宋" w:hAnsi="仿宋" w:cs="仿宋" w:hint="eastAsia"/>
          <w:sz w:val="32"/>
          <w:szCs w:val="32"/>
        </w:rPr>
        <w:t>定源活动</w:t>
      </w:r>
      <w:proofErr w:type="gramEnd"/>
      <w:r>
        <w:rPr>
          <w:rFonts w:ascii="仿宋" w:eastAsia="仿宋" w:hAnsi="仿宋" w:cs="仿宋" w:hint="eastAsia"/>
          <w:sz w:val="32"/>
          <w:szCs w:val="32"/>
        </w:rPr>
        <w:t>的正常进行、合同的正常履行，防止恶意竞争，保障各方的合法权益，报价方应遵循以下报价要求：</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 xml:space="preserve">（一）需到现场报价的单位，必须严格按照我公司安全管理等相关制度执行，向我公司提交相关资质证书和文件，通过我公司审核后，必须由我公司相关工作人员带入现场。 </w:t>
      </w:r>
    </w:p>
    <w:p w:rsidR="00187CBF" w:rsidRDefault="00187CBF" w:rsidP="00187CBF">
      <w:pPr>
        <w:ind w:leftChars="-300" w:left="-630"/>
        <w:rPr>
          <w:rFonts w:ascii="仿宋" w:eastAsia="仿宋" w:hAnsi="仿宋" w:cs="仿宋"/>
          <w:sz w:val="32"/>
          <w:szCs w:val="32"/>
        </w:rPr>
      </w:pPr>
      <w:r>
        <w:rPr>
          <w:rFonts w:ascii="仿宋" w:eastAsia="仿宋" w:hAnsi="仿宋" w:cs="仿宋" w:hint="eastAsia"/>
          <w:sz w:val="32"/>
          <w:szCs w:val="32"/>
        </w:rPr>
        <w:t xml:space="preserve">          联系人、电话：郭先生13983600648</w:t>
      </w:r>
    </w:p>
    <w:p w:rsidR="00187CBF" w:rsidRDefault="00187CBF" w:rsidP="00187CBF">
      <w:pPr>
        <w:ind w:leftChars="-300" w:left="970" w:hangingChars="500" w:hanging="1600"/>
        <w:rPr>
          <w:rFonts w:ascii="仿宋" w:eastAsia="仿宋" w:hAnsi="仿宋" w:cs="仿宋"/>
          <w:sz w:val="32"/>
          <w:szCs w:val="32"/>
        </w:rPr>
      </w:pPr>
      <w:r>
        <w:rPr>
          <w:rFonts w:ascii="仿宋" w:eastAsia="仿宋" w:hAnsi="仿宋" w:cs="仿宋" w:hint="eastAsia"/>
          <w:sz w:val="32"/>
          <w:szCs w:val="32"/>
        </w:rPr>
        <w:t xml:space="preserve">    （二）报价文件获取办法：请参与报价的单位或授权人在我公司网站（www.cqdjjx.com)上获取报价文件或持授权委托书于 2021 年</w:t>
      </w:r>
      <w:r w:rsidR="00754206">
        <w:rPr>
          <w:rFonts w:ascii="仿宋" w:eastAsia="仿宋" w:hAnsi="仿宋" w:cs="仿宋" w:hint="eastAsia"/>
          <w:sz w:val="32"/>
          <w:szCs w:val="32"/>
        </w:rPr>
        <w:t>10</w:t>
      </w:r>
      <w:r>
        <w:rPr>
          <w:rFonts w:ascii="仿宋" w:eastAsia="仿宋" w:hAnsi="仿宋" w:cs="仿宋" w:hint="eastAsia"/>
          <w:sz w:val="32"/>
          <w:szCs w:val="32"/>
        </w:rPr>
        <w:t xml:space="preserve">月 </w:t>
      </w:r>
      <w:r w:rsidR="00E9259D">
        <w:rPr>
          <w:rFonts w:ascii="仿宋" w:eastAsia="仿宋" w:hAnsi="仿宋" w:cs="仿宋" w:hint="eastAsia"/>
          <w:sz w:val="32"/>
          <w:szCs w:val="32"/>
        </w:rPr>
        <w:t>12</w:t>
      </w:r>
      <w:r>
        <w:rPr>
          <w:rFonts w:ascii="仿宋" w:eastAsia="仿宋" w:hAnsi="仿宋" w:cs="仿宋" w:hint="eastAsia"/>
          <w:sz w:val="32"/>
          <w:szCs w:val="32"/>
        </w:rPr>
        <w:t>到重庆大江杰信锻造有限公司采购部领取报价文件及相关资料。</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（三）</w:t>
      </w:r>
      <w:r w:rsidRPr="00F0565F">
        <w:rPr>
          <w:rFonts w:ascii="仿宋" w:eastAsia="仿宋" w:hAnsi="仿宋" w:cs="仿宋" w:hint="eastAsia"/>
          <w:sz w:val="32"/>
          <w:szCs w:val="32"/>
        </w:rPr>
        <w:t>报价为含税价（</w:t>
      </w:r>
      <w:r w:rsidR="00F0565F">
        <w:rPr>
          <w:rFonts w:ascii="仿宋" w:eastAsia="仿宋" w:hAnsi="仿宋" w:cs="仿宋" w:hint="eastAsia"/>
          <w:sz w:val="32"/>
          <w:szCs w:val="32"/>
        </w:rPr>
        <w:t>注明税率</w:t>
      </w:r>
      <w:r w:rsidRPr="00F0565F">
        <w:rPr>
          <w:rFonts w:ascii="仿宋" w:eastAsia="仿宋" w:hAnsi="仿宋" w:cs="仿宋" w:hint="eastAsia"/>
          <w:sz w:val="32"/>
          <w:szCs w:val="32"/>
        </w:rPr>
        <w:t>）含运输费；</w:t>
      </w:r>
      <w:r>
        <w:rPr>
          <w:rFonts w:ascii="仿宋" w:eastAsia="仿宋" w:hAnsi="仿宋" w:cs="仿宋" w:hint="eastAsia"/>
          <w:sz w:val="32"/>
          <w:szCs w:val="32"/>
        </w:rPr>
        <w:t>报价方须另注明产品交付时间、付款方式等，检查确认后，加盖公章。</w:t>
      </w:r>
    </w:p>
    <w:p w:rsidR="00187CBF" w:rsidRDefault="00187CBF" w:rsidP="00187CBF">
      <w:pPr>
        <w:rPr>
          <w:rFonts w:ascii="仿宋" w:eastAsia="仿宋" w:hAnsi="仿宋" w:cs="仿宋"/>
          <w:sz w:val="32"/>
          <w:szCs w:val="32"/>
          <w:highlight w:val="yellow"/>
        </w:rPr>
      </w:pPr>
      <w:r>
        <w:rPr>
          <w:rFonts w:ascii="仿宋" w:eastAsia="仿宋" w:hAnsi="仿宋" w:cs="仿宋" w:hint="eastAsia"/>
          <w:sz w:val="32"/>
          <w:szCs w:val="32"/>
        </w:rPr>
        <w:t>（四）报价文件保密性要求</w:t>
      </w:r>
    </w:p>
    <w:p w:rsidR="00187CBF" w:rsidRDefault="00187CBF" w:rsidP="00187CBF">
      <w:pPr>
        <w:rPr>
          <w:rFonts w:ascii="仿宋" w:eastAsia="仿宋" w:hAnsi="仿宋" w:cs="仿宋"/>
          <w:sz w:val="32"/>
          <w:szCs w:val="32"/>
        </w:rPr>
      </w:pPr>
      <w:r>
        <w:rPr>
          <w:rFonts w:ascii="仿宋" w:eastAsia="仿宋" w:hAnsi="仿宋" w:cs="仿宋" w:hint="eastAsia"/>
          <w:sz w:val="32"/>
          <w:szCs w:val="32"/>
        </w:rPr>
        <w:t xml:space="preserve">   1、报价方须做好填报环境等客观条件的保密性防护。</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 xml:space="preserve">   2、报价方须将报价表单独密封，密封后在密封处加盖公章，并在信封上注明“报价表，请于比价定源时启封”字样。</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3、报价方应将所需报</w:t>
      </w:r>
      <w:proofErr w:type="gramStart"/>
      <w:r>
        <w:rPr>
          <w:rFonts w:ascii="仿宋" w:eastAsia="仿宋" w:hAnsi="仿宋" w:cs="仿宋" w:hint="eastAsia"/>
          <w:sz w:val="32"/>
          <w:szCs w:val="32"/>
        </w:rPr>
        <w:t>交文件</w:t>
      </w:r>
      <w:proofErr w:type="gramEnd"/>
      <w:r>
        <w:rPr>
          <w:rFonts w:ascii="仿宋" w:eastAsia="仿宋" w:hAnsi="仿宋" w:cs="仿宋" w:hint="eastAsia"/>
          <w:sz w:val="32"/>
          <w:szCs w:val="32"/>
        </w:rPr>
        <w:t>一并装入信封内，密封后在密封处加盖公章，并在信封上注明：报价项目名称、报价方信息（单位名称、地址、联系人及联系方式等）。</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lastRenderedPageBreak/>
        <w:t xml:space="preserve">   4、报价方应选择正规快递公司投递或投交到我公司内可监控区域的专用双锁报价箱中。</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（五）报价文件有效性要求</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 xml:space="preserve">   1、报价方应在报交截止时间内将报价文件投交至我公司指定接收处，逾期无效、错投无效。</w:t>
      </w:r>
    </w:p>
    <w:p w:rsidR="00187CBF" w:rsidRDefault="00187CBF" w:rsidP="00F0565F">
      <w:pPr>
        <w:ind w:leftChars="228" w:left="959" w:hangingChars="150" w:hanging="480"/>
        <w:rPr>
          <w:rFonts w:ascii="仿宋" w:eastAsia="仿宋" w:hAnsi="仿宋" w:cs="仿宋"/>
          <w:sz w:val="32"/>
          <w:szCs w:val="32"/>
        </w:rPr>
      </w:pPr>
      <w:r>
        <w:rPr>
          <w:rFonts w:ascii="仿宋" w:eastAsia="仿宋" w:hAnsi="仿宋" w:cs="仿宋" w:hint="eastAsia"/>
          <w:sz w:val="32"/>
          <w:szCs w:val="32"/>
        </w:rPr>
        <w:t>报价文件报交截止时间：</w:t>
      </w:r>
      <w:r>
        <w:rPr>
          <w:rFonts w:ascii="仿宋" w:eastAsia="仿宋" w:hAnsi="仿宋" w:cs="仿宋" w:hint="eastAsia"/>
          <w:sz w:val="32"/>
          <w:szCs w:val="32"/>
          <w:u w:val="single"/>
        </w:rPr>
        <w:t xml:space="preserve"> 202</w:t>
      </w:r>
      <w:r w:rsidR="00EE23E1">
        <w:rPr>
          <w:rFonts w:ascii="仿宋" w:eastAsia="仿宋" w:hAnsi="仿宋" w:cs="仿宋" w:hint="eastAsia"/>
          <w:sz w:val="32"/>
          <w:szCs w:val="32"/>
          <w:u w:val="single"/>
        </w:rPr>
        <w:t>1</w:t>
      </w:r>
      <w:r>
        <w:rPr>
          <w:rFonts w:ascii="仿宋" w:eastAsia="仿宋" w:hAnsi="仿宋" w:cs="仿宋" w:hint="eastAsia"/>
          <w:sz w:val="32"/>
          <w:szCs w:val="32"/>
        </w:rPr>
        <w:t>年</w:t>
      </w:r>
      <w:r w:rsidR="00055605">
        <w:rPr>
          <w:rFonts w:ascii="仿宋" w:eastAsia="仿宋" w:hAnsi="仿宋" w:cs="仿宋" w:hint="eastAsia"/>
          <w:sz w:val="32"/>
          <w:szCs w:val="32"/>
          <w:u w:val="single"/>
        </w:rPr>
        <w:t>10</w:t>
      </w:r>
      <w:r>
        <w:rPr>
          <w:rFonts w:ascii="仿宋" w:eastAsia="仿宋" w:hAnsi="仿宋" w:cs="仿宋" w:hint="eastAsia"/>
          <w:sz w:val="32"/>
          <w:szCs w:val="32"/>
        </w:rPr>
        <w:t xml:space="preserve">月 </w:t>
      </w:r>
      <w:r w:rsidR="00E9259D">
        <w:rPr>
          <w:rFonts w:ascii="仿宋" w:eastAsia="仿宋" w:hAnsi="仿宋" w:cs="仿宋" w:hint="eastAsia"/>
          <w:sz w:val="32"/>
          <w:szCs w:val="32"/>
          <w:u w:val="single"/>
        </w:rPr>
        <w:t>12</w:t>
      </w:r>
      <w:r w:rsidR="00B10ECD">
        <w:rPr>
          <w:rFonts w:ascii="仿宋" w:eastAsia="仿宋" w:hAnsi="仿宋" w:cs="仿宋" w:hint="eastAsia"/>
          <w:sz w:val="32"/>
          <w:szCs w:val="32"/>
          <w:u w:val="single"/>
        </w:rPr>
        <w:t>日</w:t>
      </w:r>
      <w:r>
        <w:rPr>
          <w:rFonts w:ascii="仿宋" w:eastAsia="仿宋" w:hAnsi="仿宋" w:cs="仿宋" w:hint="eastAsia"/>
          <w:sz w:val="32"/>
          <w:szCs w:val="32"/>
        </w:rPr>
        <w:t>。</w:t>
      </w:r>
    </w:p>
    <w:p w:rsidR="00187CBF" w:rsidRDefault="00187CBF" w:rsidP="00F0565F">
      <w:pPr>
        <w:spacing w:line="580" w:lineRule="exact"/>
        <w:ind w:firstLineChars="150" w:firstLine="480"/>
        <w:rPr>
          <w:rFonts w:ascii="仿宋" w:eastAsia="仿宋" w:hAnsi="仿宋" w:cs="仿宋"/>
          <w:sz w:val="32"/>
          <w:szCs w:val="32"/>
        </w:rPr>
      </w:pPr>
      <w:r>
        <w:rPr>
          <w:rFonts w:ascii="仿宋" w:eastAsia="仿宋" w:hAnsi="仿宋" w:cs="仿宋" w:hint="eastAsia"/>
          <w:sz w:val="32"/>
          <w:szCs w:val="32"/>
        </w:rPr>
        <w:t>报价文件指定接收处：</w:t>
      </w:r>
    </w:p>
    <w:p w:rsidR="00187CBF" w:rsidRDefault="00187CBF" w:rsidP="00F0565F">
      <w:pPr>
        <w:spacing w:line="580" w:lineRule="exact"/>
        <w:ind w:leftChars="228" w:left="2559" w:hangingChars="650" w:hanging="2080"/>
        <w:rPr>
          <w:rFonts w:ascii="仿宋" w:eastAsia="仿宋" w:hAnsi="仿宋"/>
          <w:sz w:val="32"/>
          <w:szCs w:val="32"/>
        </w:rPr>
      </w:pPr>
      <w:r>
        <w:rPr>
          <w:rFonts w:ascii="仿宋" w:eastAsia="仿宋" w:hAnsi="仿宋" w:hint="eastAsia"/>
          <w:sz w:val="32"/>
          <w:szCs w:val="32"/>
        </w:rPr>
        <w:t>通讯地址：重庆市巴南区鱼洞大江西路自编804号重庆大江杰信锻造有限公司采购部。</w:t>
      </w:r>
    </w:p>
    <w:p w:rsidR="00187CBF" w:rsidRDefault="00187CBF" w:rsidP="00187CBF">
      <w:pPr>
        <w:spacing w:line="580" w:lineRule="exact"/>
        <w:ind w:firstLineChars="200" w:firstLine="640"/>
        <w:rPr>
          <w:rFonts w:ascii="仿宋" w:eastAsia="仿宋" w:hAnsi="仿宋"/>
          <w:sz w:val="32"/>
          <w:szCs w:val="32"/>
        </w:rPr>
      </w:pPr>
      <w:r>
        <w:rPr>
          <w:rFonts w:ascii="仿宋" w:eastAsia="仿宋" w:hAnsi="仿宋" w:hint="eastAsia"/>
          <w:sz w:val="32"/>
          <w:szCs w:val="32"/>
        </w:rPr>
        <w:t>联系人：</w:t>
      </w:r>
      <w:r>
        <w:rPr>
          <w:rFonts w:ascii="仿宋" w:eastAsia="仿宋" w:hAnsi="仿宋" w:hint="eastAsia"/>
          <w:sz w:val="32"/>
          <w:szCs w:val="32"/>
          <w:u w:val="single"/>
        </w:rPr>
        <w:t xml:space="preserve">   赵女士         郭先生         </w:t>
      </w:r>
    </w:p>
    <w:p w:rsidR="00187CBF" w:rsidRDefault="00187CBF" w:rsidP="00187CBF">
      <w:pPr>
        <w:spacing w:line="580" w:lineRule="exact"/>
        <w:ind w:firstLineChars="200" w:firstLine="640"/>
        <w:rPr>
          <w:rFonts w:ascii="仿宋" w:eastAsia="仿宋" w:hAnsi="仿宋"/>
          <w:sz w:val="32"/>
          <w:szCs w:val="32"/>
        </w:rPr>
      </w:pPr>
      <w:r>
        <w:rPr>
          <w:rFonts w:ascii="仿宋" w:eastAsia="仿宋" w:hAnsi="仿宋" w:hint="eastAsia"/>
          <w:sz w:val="32"/>
          <w:szCs w:val="32"/>
        </w:rPr>
        <w:t>联系电话：</w:t>
      </w:r>
      <w:r>
        <w:rPr>
          <w:rFonts w:ascii="仿宋" w:eastAsia="仿宋" w:hAnsi="仿宋" w:hint="eastAsia"/>
          <w:sz w:val="32"/>
          <w:szCs w:val="32"/>
          <w:u w:val="single"/>
        </w:rPr>
        <w:t xml:space="preserve"> 13883058850    13983600648 </w:t>
      </w:r>
    </w:p>
    <w:p w:rsidR="00187CBF" w:rsidRDefault="00187CBF" w:rsidP="00187CBF">
      <w:pPr>
        <w:spacing w:line="580" w:lineRule="exact"/>
        <w:ind w:firstLineChars="200" w:firstLine="640"/>
        <w:rPr>
          <w:rFonts w:ascii="仿宋" w:eastAsia="仿宋" w:hAnsi="仿宋"/>
          <w:sz w:val="32"/>
          <w:szCs w:val="32"/>
        </w:rPr>
      </w:pPr>
      <w:r>
        <w:rPr>
          <w:rFonts w:ascii="仿宋" w:eastAsia="仿宋" w:hAnsi="仿宋" w:hint="eastAsia"/>
          <w:sz w:val="32"/>
          <w:szCs w:val="32"/>
        </w:rPr>
        <w:t>邮政编码：</w:t>
      </w:r>
      <w:r>
        <w:rPr>
          <w:rFonts w:ascii="仿宋" w:eastAsia="仿宋" w:hAnsi="仿宋" w:hint="eastAsia"/>
          <w:sz w:val="32"/>
          <w:szCs w:val="32"/>
          <w:u w:val="single"/>
        </w:rPr>
        <w:t>401321</w:t>
      </w:r>
    </w:p>
    <w:p w:rsidR="00F0565F" w:rsidRPr="003709EA" w:rsidRDefault="00187CBF" w:rsidP="00F0565F">
      <w:pPr>
        <w:ind w:leftChars="152" w:left="1119" w:hangingChars="250" w:hanging="800"/>
        <w:rPr>
          <w:rFonts w:ascii="仿宋" w:eastAsia="仿宋" w:hAnsi="仿宋" w:cs="仿宋"/>
          <w:sz w:val="32"/>
          <w:szCs w:val="32"/>
        </w:rPr>
      </w:pPr>
      <w:r w:rsidRPr="00F0565F">
        <w:rPr>
          <w:rFonts w:ascii="仿宋" w:eastAsia="仿宋" w:hAnsi="仿宋" w:cs="仿宋" w:hint="eastAsia"/>
          <w:sz w:val="32"/>
          <w:szCs w:val="32"/>
        </w:rPr>
        <w:t>2、</w:t>
      </w:r>
      <w:r w:rsidR="00F0565F" w:rsidRPr="00F0565F">
        <w:rPr>
          <w:rFonts w:ascii="仿宋" w:eastAsia="仿宋" w:hAnsi="仿宋" w:cs="仿宋" w:hint="eastAsia"/>
          <w:sz w:val="32"/>
          <w:szCs w:val="32"/>
        </w:rPr>
        <w:t>报</w:t>
      </w:r>
      <w:r w:rsidR="00F0565F" w:rsidRPr="003709EA">
        <w:rPr>
          <w:rFonts w:ascii="仿宋" w:eastAsia="仿宋" w:hAnsi="仿宋" w:cs="仿宋" w:hint="eastAsia"/>
          <w:sz w:val="32"/>
          <w:szCs w:val="32"/>
        </w:rPr>
        <w:t>价方应在报交截止时间内缴纳参选保证金，参选保证金</w:t>
      </w:r>
      <w:r w:rsidR="000A6FEB">
        <w:rPr>
          <w:rFonts w:ascii="仿宋" w:eastAsia="仿宋" w:hAnsi="仿宋" w:cs="仿宋" w:hint="eastAsia"/>
          <w:sz w:val="32"/>
          <w:szCs w:val="32"/>
        </w:rPr>
        <w:t>10</w:t>
      </w:r>
      <w:r w:rsidR="00F0565F" w:rsidRPr="003709EA">
        <w:rPr>
          <w:rFonts w:ascii="仿宋" w:eastAsia="仿宋" w:hAnsi="仿宋" w:cs="仿宋" w:hint="eastAsia"/>
          <w:sz w:val="32"/>
          <w:szCs w:val="32"/>
        </w:rPr>
        <w:t>000元。（参选保证金可由现款或应付账款组成）比价</w:t>
      </w:r>
      <w:proofErr w:type="gramStart"/>
      <w:r w:rsidR="00F0565F" w:rsidRPr="003709EA">
        <w:rPr>
          <w:rFonts w:ascii="仿宋" w:eastAsia="仿宋" w:hAnsi="仿宋" w:cs="仿宋" w:hint="eastAsia"/>
          <w:sz w:val="32"/>
          <w:szCs w:val="32"/>
        </w:rPr>
        <w:t>定源活动</w:t>
      </w:r>
      <w:proofErr w:type="gramEnd"/>
      <w:r w:rsidR="00F0565F" w:rsidRPr="003709EA">
        <w:rPr>
          <w:rFonts w:ascii="仿宋" w:eastAsia="仿宋" w:hAnsi="仿宋" w:cs="仿宋" w:hint="eastAsia"/>
          <w:sz w:val="32"/>
          <w:szCs w:val="32"/>
        </w:rPr>
        <w:t>结束后，如报价方未成为合作方，我公司即刻将参选保证金现款部分全额无息退还报价方。</w:t>
      </w:r>
    </w:p>
    <w:p w:rsidR="00187CBF" w:rsidRDefault="00187CBF" w:rsidP="00F0565F">
      <w:pPr>
        <w:ind w:leftChars="452" w:left="949" w:firstLineChars="50" w:firstLine="160"/>
        <w:rPr>
          <w:rFonts w:ascii="仿宋" w:eastAsia="仿宋" w:hAnsi="仿宋" w:cs="仿宋"/>
          <w:sz w:val="32"/>
          <w:szCs w:val="32"/>
        </w:rPr>
      </w:pPr>
      <w:r>
        <w:rPr>
          <w:rFonts w:ascii="仿宋" w:eastAsia="仿宋" w:hAnsi="仿宋" w:cs="仿宋" w:hint="eastAsia"/>
          <w:sz w:val="32"/>
          <w:szCs w:val="32"/>
        </w:rPr>
        <w:t>请报价方于</w:t>
      </w:r>
      <w:r>
        <w:rPr>
          <w:rFonts w:ascii="仿宋" w:eastAsia="仿宋" w:hAnsi="仿宋" w:cs="仿宋" w:hint="eastAsia"/>
          <w:sz w:val="32"/>
          <w:szCs w:val="32"/>
          <w:u w:val="single"/>
        </w:rPr>
        <w:t xml:space="preserve"> 202</w:t>
      </w:r>
      <w:r w:rsidR="00055605">
        <w:rPr>
          <w:rFonts w:ascii="仿宋" w:eastAsia="仿宋" w:hAnsi="仿宋" w:cs="仿宋" w:hint="eastAsia"/>
          <w:sz w:val="32"/>
          <w:szCs w:val="32"/>
          <w:u w:val="single"/>
        </w:rPr>
        <w:t>1</w:t>
      </w:r>
      <w:r>
        <w:rPr>
          <w:rFonts w:ascii="仿宋" w:eastAsia="仿宋" w:hAnsi="仿宋" w:cs="仿宋" w:hint="eastAsia"/>
          <w:sz w:val="32"/>
          <w:szCs w:val="32"/>
        </w:rPr>
        <w:t>年</w:t>
      </w:r>
      <w:r w:rsidR="00055605">
        <w:rPr>
          <w:rFonts w:ascii="仿宋" w:eastAsia="仿宋" w:hAnsi="仿宋" w:cs="仿宋" w:hint="eastAsia"/>
          <w:sz w:val="32"/>
          <w:szCs w:val="32"/>
          <w:u w:val="single"/>
        </w:rPr>
        <w:t>10</w:t>
      </w:r>
      <w:r>
        <w:rPr>
          <w:rFonts w:ascii="仿宋" w:eastAsia="仿宋" w:hAnsi="仿宋" w:cs="仿宋" w:hint="eastAsia"/>
          <w:sz w:val="32"/>
          <w:szCs w:val="32"/>
        </w:rPr>
        <w:t xml:space="preserve">月 </w:t>
      </w:r>
      <w:r w:rsidR="00E9259D">
        <w:rPr>
          <w:rFonts w:ascii="仿宋" w:eastAsia="仿宋" w:hAnsi="仿宋" w:cs="仿宋" w:hint="eastAsia"/>
          <w:sz w:val="32"/>
          <w:szCs w:val="32"/>
          <w:u w:val="single"/>
        </w:rPr>
        <w:t>12</w:t>
      </w:r>
      <w:r w:rsidR="00B10ECD">
        <w:rPr>
          <w:rFonts w:ascii="仿宋" w:eastAsia="仿宋" w:hAnsi="仿宋" w:cs="仿宋" w:hint="eastAsia"/>
          <w:sz w:val="32"/>
          <w:szCs w:val="32"/>
          <w:u w:val="single"/>
        </w:rPr>
        <w:t>日</w:t>
      </w:r>
      <w:r>
        <w:rPr>
          <w:rFonts w:ascii="仿宋" w:eastAsia="仿宋" w:hAnsi="仿宋" w:cs="仿宋" w:hint="eastAsia"/>
          <w:sz w:val="32"/>
          <w:szCs w:val="32"/>
        </w:rPr>
        <w:t>前将参选保证金存入我公司指定账户。</w:t>
      </w:r>
    </w:p>
    <w:p w:rsidR="00187CBF" w:rsidRDefault="00187CBF" w:rsidP="00187CBF">
      <w:pPr>
        <w:ind w:leftChars="300" w:left="630" w:firstLineChars="50" w:firstLine="160"/>
        <w:rPr>
          <w:rFonts w:ascii="仿宋" w:eastAsia="仿宋" w:hAnsi="仿宋" w:cs="仿宋"/>
          <w:sz w:val="32"/>
          <w:szCs w:val="32"/>
        </w:rPr>
      </w:pPr>
      <w:r>
        <w:rPr>
          <w:rFonts w:ascii="仿宋" w:eastAsia="仿宋" w:hAnsi="仿宋" w:cs="仿宋" w:hint="eastAsia"/>
          <w:sz w:val="32"/>
          <w:szCs w:val="32"/>
        </w:rPr>
        <w:t>单位名称：</w:t>
      </w:r>
      <w:r>
        <w:rPr>
          <w:rFonts w:ascii="仿宋" w:eastAsia="仿宋" w:hAnsi="仿宋" w:cs="仿宋" w:hint="eastAsia"/>
          <w:sz w:val="32"/>
          <w:szCs w:val="32"/>
          <w:u w:val="single"/>
        </w:rPr>
        <w:t>重庆大江杰信锻造有限公司</w:t>
      </w:r>
    </w:p>
    <w:p w:rsidR="00187CBF" w:rsidRDefault="00187CBF" w:rsidP="00187CBF">
      <w:pPr>
        <w:ind w:leftChars="300" w:left="630" w:firstLineChars="50" w:firstLine="160"/>
        <w:rPr>
          <w:rFonts w:ascii="仿宋" w:eastAsia="仿宋" w:hAnsi="仿宋" w:cs="仿宋"/>
          <w:sz w:val="32"/>
          <w:szCs w:val="32"/>
        </w:rPr>
      </w:pPr>
      <w:r>
        <w:rPr>
          <w:rFonts w:ascii="仿宋" w:eastAsia="仿宋" w:hAnsi="仿宋" w:cs="仿宋" w:hint="eastAsia"/>
          <w:sz w:val="32"/>
          <w:szCs w:val="32"/>
        </w:rPr>
        <w:t>开户行：</w:t>
      </w:r>
      <w:r>
        <w:rPr>
          <w:rFonts w:ascii="仿宋" w:eastAsia="仿宋" w:hAnsi="仿宋" w:cs="仿宋" w:hint="eastAsia"/>
          <w:sz w:val="32"/>
          <w:szCs w:val="32"/>
          <w:u w:val="single"/>
        </w:rPr>
        <w:t>中国建设银行重庆巴南大江支行</w:t>
      </w:r>
    </w:p>
    <w:p w:rsidR="00187CBF" w:rsidRDefault="00187CBF" w:rsidP="00187CBF">
      <w:pPr>
        <w:ind w:leftChars="300" w:left="630" w:firstLineChars="50" w:firstLine="160"/>
        <w:rPr>
          <w:rFonts w:ascii="仿宋" w:eastAsia="仿宋" w:hAnsi="仿宋" w:cs="仿宋"/>
          <w:sz w:val="32"/>
          <w:szCs w:val="32"/>
        </w:rPr>
      </w:pPr>
      <w:r>
        <w:rPr>
          <w:rFonts w:ascii="仿宋" w:eastAsia="仿宋" w:hAnsi="仿宋" w:cs="仿宋" w:hint="eastAsia"/>
          <w:sz w:val="32"/>
          <w:szCs w:val="32"/>
        </w:rPr>
        <w:lastRenderedPageBreak/>
        <w:t>银行账号：50001110041052500415</w:t>
      </w:r>
    </w:p>
    <w:p w:rsidR="00187CBF" w:rsidRDefault="00187CBF" w:rsidP="00187CBF">
      <w:pPr>
        <w:ind w:leftChars="177" w:left="1012" w:hangingChars="200" w:hanging="640"/>
        <w:rPr>
          <w:rFonts w:ascii="仿宋" w:eastAsia="仿宋" w:hAnsi="仿宋" w:cs="仿宋"/>
          <w:sz w:val="32"/>
          <w:szCs w:val="32"/>
        </w:rPr>
      </w:pPr>
      <w:r>
        <w:rPr>
          <w:rFonts w:ascii="仿宋" w:eastAsia="仿宋" w:hAnsi="仿宋" w:cs="仿宋" w:hint="eastAsia"/>
          <w:sz w:val="32"/>
          <w:szCs w:val="32"/>
        </w:rPr>
        <w:t>3、报价方不得以他人名义参加或者相互串通、或者以其他方式弄虚作假，否则报价作废、没收保证金、</w:t>
      </w:r>
      <w:r w:rsidR="00E31FAD">
        <w:rPr>
          <w:rFonts w:ascii="仿宋" w:eastAsia="仿宋" w:hAnsi="仿宋" w:cs="仿宋" w:hint="eastAsia"/>
          <w:sz w:val="32"/>
          <w:szCs w:val="32"/>
        </w:rPr>
        <w:t>取消当期及以后三期以上参选资格</w:t>
      </w:r>
      <w:r>
        <w:rPr>
          <w:rFonts w:ascii="仿宋" w:eastAsia="仿宋" w:hAnsi="仿宋" w:cs="仿宋" w:hint="eastAsia"/>
          <w:sz w:val="32"/>
          <w:szCs w:val="32"/>
        </w:rPr>
        <w:t xml:space="preserve">，构成犯罪的，依法移交相关司法机构追究法律责任。 </w:t>
      </w:r>
    </w:p>
    <w:p w:rsidR="00187CBF" w:rsidRDefault="00187CBF" w:rsidP="00187CBF">
      <w:pPr>
        <w:ind w:leftChars="178" w:left="854" w:hangingChars="150" w:hanging="480"/>
        <w:rPr>
          <w:rFonts w:ascii="仿宋" w:eastAsia="仿宋" w:hAnsi="仿宋" w:cs="仿宋"/>
          <w:sz w:val="32"/>
          <w:szCs w:val="32"/>
        </w:rPr>
      </w:pPr>
      <w:r>
        <w:rPr>
          <w:rFonts w:ascii="仿宋" w:eastAsia="仿宋" w:hAnsi="仿宋" w:cs="仿宋" w:hint="eastAsia"/>
          <w:sz w:val="32"/>
          <w:szCs w:val="32"/>
        </w:rPr>
        <w:t>4、报价方被确定为合作方后，</w:t>
      </w:r>
      <w:r w:rsidR="00DD24C5">
        <w:rPr>
          <w:rFonts w:ascii="仿宋" w:eastAsia="仿宋" w:hAnsi="仿宋" w:cs="仿宋" w:hint="eastAsia"/>
          <w:sz w:val="32"/>
          <w:szCs w:val="32"/>
        </w:rPr>
        <w:t>参选保证金转为</w:t>
      </w:r>
      <w:r w:rsidR="00DD24C5" w:rsidRPr="00775E6D">
        <w:rPr>
          <w:rFonts w:ascii="仿宋" w:eastAsia="仿宋" w:hAnsi="仿宋" w:cs="仿宋" w:hint="eastAsia"/>
          <w:sz w:val="32"/>
          <w:szCs w:val="32"/>
        </w:rPr>
        <w:t>履约保证金后签订合同</w:t>
      </w:r>
      <w:r>
        <w:rPr>
          <w:rFonts w:ascii="仿宋" w:eastAsia="仿宋" w:hAnsi="仿宋" w:cs="仿宋" w:hint="eastAsia"/>
          <w:sz w:val="32"/>
          <w:szCs w:val="32"/>
        </w:rPr>
        <w:t>、必须按合同约定执行。我公司会对合作方进行评审和考核，如果合作方在合同履行过程中不能达到我公司相关要求的，视情节轻重考核处罚（处罚款项从履约保证金中扣除）、终止对应项目合作。我公司将</w:t>
      </w:r>
      <w:proofErr w:type="gramStart"/>
      <w:r>
        <w:rPr>
          <w:rFonts w:ascii="仿宋" w:eastAsia="仿宋" w:hAnsi="仿宋" w:cs="仿宋" w:hint="eastAsia"/>
          <w:sz w:val="32"/>
          <w:szCs w:val="32"/>
        </w:rPr>
        <w:t>寻其他</w:t>
      </w:r>
      <w:proofErr w:type="gramEnd"/>
      <w:r>
        <w:rPr>
          <w:rFonts w:ascii="仿宋" w:eastAsia="仿宋" w:hAnsi="仿宋" w:cs="仿宋" w:hint="eastAsia"/>
          <w:sz w:val="32"/>
          <w:szCs w:val="32"/>
        </w:rPr>
        <w:t>资源顶替合作</w:t>
      </w:r>
      <w:proofErr w:type="gramStart"/>
      <w:r>
        <w:rPr>
          <w:rFonts w:ascii="仿宋" w:eastAsia="仿宋" w:hAnsi="仿宋" w:cs="仿宋" w:hint="eastAsia"/>
          <w:sz w:val="32"/>
          <w:szCs w:val="32"/>
        </w:rPr>
        <w:t>方执行</w:t>
      </w:r>
      <w:proofErr w:type="gramEnd"/>
      <w:r>
        <w:rPr>
          <w:rFonts w:ascii="仿宋" w:eastAsia="仿宋" w:hAnsi="仿宋" w:cs="仿宋" w:hint="eastAsia"/>
          <w:sz w:val="32"/>
          <w:szCs w:val="32"/>
        </w:rPr>
        <w:t>协作，因此发生的费用将从合作方的履约保证金中扣除，情节严重时我公司有权单方解除合同。</w:t>
      </w:r>
    </w:p>
    <w:p w:rsidR="00187CBF" w:rsidRDefault="00187CBF" w:rsidP="00187CBF">
      <w:pPr>
        <w:rPr>
          <w:rFonts w:ascii="仿宋" w:eastAsia="仿宋" w:hAnsi="仿宋" w:cs="仿宋"/>
          <w:sz w:val="32"/>
          <w:szCs w:val="32"/>
        </w:rPr>
      </w:pPr>
      <w:r>
        <w:rPr>
          <w:rFonts w:ascii="仿宋" w:eastAsia="仿宋" w:hAnsi="仿宋" w:cs="仿宋" w:hint="eastAsia"/>
          <w:sz w:val="32"/>
          <w:szCs w:val="32"/>
        </w:rPr>
        <w:t xml:space="preserve"> 四、比价</w:t>
      </w:r>
      <w:proofErr w:type="gramStart"/>
      <w:r>
        <w:rPr>
          <w:rFonts w:ascii="仿宋" w:eastAsia="仿宋" w:hAnsi="仿宋" w:cs="仿宋" w:hint="eastAsia"/>
          <w:sz w:val="32"/>
          <w:szCs w:val="32"/>
        </w:rPr>
        <w:t>定源说明</w:t>
      </w:r>
      <w:proofErr w:type="gramEnd"/>
      <w:r>
        <w:rPr>
          <w:rFonts w:ascii="仿宋" w:eastAsia="仿宋" w:hAnsi="仿宋" w:cs="仿宋" w:hint="eastAsia"/>
          <w:sz w:val="32"/>
          <w:szCs w:val="32"/>
        </w:rPr>
        <w:tab/>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（一）我公司将所有的报价文件收集完毕并确定有效后，在重庆大江杰信锻造有限公司进行公开比价定源。</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（二）</w:t>
      </w:r>
      <w:proofErr w:type="gramStart"/>
      <w:r>
        <w:rPr>
          <w:rFonts w:ascii="仿宋" w:eastAsia="仿宋" w:hAnsi="仿宋" w:cs="仿宋" w:hint="eastAsia"/>
          <w:sz w:val="32"/>
          <w:szCs w:val="32"/>
        </w:rPr>
        <w:t>比价定源时</w:t>
      </w:r>
      <w:proofErr w:type="gramEnd"/>
      <w:r>
        <w:rPr>
          <w:rFonts w:ascii="仿宋" w:eastAsia="仿宋" w:hAnsi="仿宋" w:cs="仿宋" w:hint="eastAsia"/>
          <w:sz w:val="32"/>
          <w:szCs w:val="32"/>
        </w:rPr>
        <w:t>，由我公司法律事务员和财务部价格审计人员共同检查报价文件的密封情况，确认无误后，当众拆封。</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（三）评定原则：</w:t>
      </w:r>
    </w:p>
    <w:p w:rsidR="00187CBF" w:rsidRDefault="00187CBF" w:rsidP="00187CBF">
      <w:pPr>
        <w:ind w:left="480" w:hangingChars="150" w:hanging="480"/>
        <w:rPr>
          <w:rFonts w:ascii="仿宋" w:eastAsia="仿宋" w:hAnsi="仿宋" w:cs="仿宋"/>
          <w:sz w:val="32"/>
          <w:szCs w:val="32"/>
        </w:rPr>
      </w:pPr>
      <w:r>
        <w:rPr>
          <w:rFonts w:ascii="仿宋" w:eastAsia="仿宋" w:hAnsi="仿宋" w:cs="仿宋" w:hint="eastAsia"/>
          <w:sz w:val="32"/>
          <w:szCs w:val="32"/>
        </w:rPr>
        <w:t xml:space="preserve">   1、我公司保证评定严格遵循公开、公平、公正、诚信的原则。</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lastRenderedPageBreak/>
        <w:t xml:space="preserve">   2、我公司可以要求报价方对报</w:t>
      </w:r>
      <w:proofErr w:type="gramStart"/>
      <w:r>
        <w:rPr>
          <w:rFonts w:ascii="仿宋" w:eastAsia="仿宋" w:hAnsi="仿宋" w:cs="仿宋" w:hint="eastAsia"/>
          <w:sz w:val="32"/>
          <w:szCs w:val="32"/>
        </w:rPr>
        <w:t>交文件</w:t>
      </w:r>
      <w:proofErr w:type="gramEnd"/>
      <w:r>
        <w:rPr>
          <w:rFonts w:ascii="仿宋" w:eastAsia="仿宋" w:hAnsi="仿宋" w:cs="仿宋" w:hint="eastAsia"/>
          <w:sz w:val="32"/>
          <w:szCs w:val="32"/>
        </w:rPr>
        <w:t>中含义不明确的内容作必要的澄清或者说明，但澄清或说明不得超出报价文件的范围或者改变报价文件的实质性内容。</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（四）此项目选用“最优综合性价比评定方法”，实行“第一次排序报价、第二次（电话免提）竞争报价”评定步骤和评定规则：</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、根据评审标准对“第一次排序报价”的信息要素进行综合评审排序，评出最优报价信息为综合性价比第一顺序报价信息，综合性价比第一顺序报价信息的报价方为第一顺序合作方。</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 xml:space="preserve">   2、综合评审排序后，</w:t>
      </w:r>
      <w:proofErr w:type="gramStart"/>
      <w:r>
        <w:rPr>
          <w:rFonts w:ascii="仿宋" w:eastAsia="仿宋" w:hAnsi="仿宋" w:cs="仿宋" w:hint="eastAsia"/>
          <w:sz w:val="32"/>
          <w:szCs w:val="32"/>
        </w:rPr>
        <w:t>由定源办公室</w:t>
      </w:r>
      <w:proofErr w:type="gramEnd"/>
      <w:r>
        <w:rPr>
          <w:rFonts w:ascii="仿宋" w:eastAsia="仿宋" w:hAnsi="仿宋" w:cs="仿宋" w:hint="eastAsia"/>
          <w:sz w:val="32"/>
          <w:szCs w:val="32"/>
        </w:rPr>
        <w:t>主任、财务审计部价格审计人员、业务主办单位领导、业务经办人员等共同参与“第二次（电话免提）竞争报价”的评定，将综合性价比第一顺序报价信息（不含合作方名称）作为“第二次竞争报价”的基本要求告知各报价方，各报价方对照基本要求确定放弃或竞争性报价(即：不响应基本要求的则报“放弃”；响应基本要求的</w:t>
      </w:r>
      <w:proofErr w:type="gramStart"/>
      <w:r>
        <w:rPr>
          <w:rFonts w:ascii="仿宋" w:eastAsia="仿宋" w:hAnsi="仿宋" w:cs="仿宋" w:hint="eastAsia"/>
          <w:sz w:val="32"/>
          <w:szCs w:val="32"/>
        </w:rPr>
        <w:t>则报必优于</w:t>
      </w:r>
      <w:proofErr w:type="gramEnd"/>
      <w:r>
        <w:rPr>
          <w:rFonts w:ascii="仿宋" w:eastAsia="仿宋" w:hAnsi="仿宋" w:cs="仿宋" w:hint="eastAsia"/>
          <w:sz w:val="32"/>
          <w:szCs w:val="32"/>
        </w:rPr>
        <w:t>综合性价比第一顺序报价的竞争性价格）。评审人员对符合要求的报价方进行综合评审，评出最优报价信息为综合性价比第二顺序报价信息（综合</w:t>
      </w:r>
      <w:r>
        <w:rPr>
          <w:rFonts w:ascii="仿宋" w:eastAsia="仿宋" w:hAnsi="仿宋" w:cs="仿宋" w:hint="eastAsia"/>
          <w:sz w:val="32"/>
          <w:szCs w:val="32"/>
        </w:rPr>
        <w:lastRenderedPageBreak/>
        <w:t>性价比第二顺序报价信息中的报价须不偏离评估价或市场行情价），综合性价比第二顺序报价信息的报价方为第二顺序合作方。</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 xml:space="preserve">   3、将综合性价比第二顺序报价信息（不含报价方名称）告知第一顺序合作方，第一顺序合作方有优先选择按综合性价比第二顺序报价信息签约的权利；如第一顺序合作</w:t>
      </w:r>
      <w:proofErr w:type="gramStart"/>
      <w:r>
        <w:rPr>
          <w:rFonts w:ascii="仿宋" w:eastAsia="仿宋" w:hAnsi="仿宋" w:cs="仿宋" w:hint="eastAsia"/>
          <w:sz w:val="32"/>
          <w:szCs w:val="32"/>
        </w:rPr>
        <w:t>方放弃</w:t>
      </w:r>
      <w:proofErr w:type="gramEnd"/>
      <w:r>
        <w:rPr>
          <w:rFonts w:ascii="仿宋" w:eastAsia="仿宋" w:hAnsi="仿宋" w:cs="仿宋" w:hint="eastAsia"/>
          <w:sz w:val="32"/>
          <w:szCs w:val="32"/>
        </w:rPr>
        <w:t>签约，则由第二顺序合作方按综合性价比第二顺序报价信息签约。</w:t>
      </w:r>
    </w:p>
    <w:p w:rsidR="00187CBF" w:rsidRDefault="00187CBF" w:rsidP="00187CBF">
      <w:pPr>
        <w:rPr>
          <w:rFonts w:ascii="仿宋" w:eastAsia="仿宋" w:hAnsi="仿宋" w:cs="仿宋"/>
          <w:sz w:val="32"/>
          <w:szCs w:val="32"/>
        </w:rPr>
      </w:pPr>
      <w:r>
        <w:rPr>
          <w:rFonts w:ascii="仿宋" w:eastAsia="仿宋" w:hAnsi="仿宋" w:cs="仿宋" w:hint="eastAsia"/>
          <w:sz w:val="32"/>
          <w:szCs w:val="32"/>
        </w:rPr>
        <w:t>（五）发布评定结果：</w:t>
      </w:r>
    </w:p>
    <w:p w:rsidR="00187CBF" w:rsidRDefault="00187CBF" w:rsidP="00187CBF">
      <w:pPr>
        <w:ind w:leftChars="50" w:left="265" w:hangingChars="50" w:hanging="160"/>
        <w:rPr>
          <w:rFonts w:ascii="仿宋" w:eastAsia="仿宋" w:hAnsi="仿宋" w:cs="仿宋"/>
          <w:sz w:val="32"/>
          <w:szCs w:val="32"/>
        </w:rPr>
      </w:pPr>
      <w:r>
        <w:rPr>
          <w:rFonts w:ascii="仿宋" w:eastAsia="仿宋" w:hAnsi="仿宋" w:cs="仿宋" w:hint="eastAsia"/>
          <w:sz w:val="32"/>
          <w:szCs w:val="32"/>
        </w:rPr>
        <w:t xml:space="preserve">     评定结果确定后，由我公司采购部发出评定结果通知，同时通知确定的合作方</w:t>
      </w:r>
      <w:proofErr w:type="gramStart"/>
      <w:r>
        <w:rPr>
          <w:rFonts w:ascii="仿宋" w:eastAsia="仿宋" w:hAnsi="仿宋" w:cs="仿宋" w:hint="eastAsia"/>
          <w:sz w:val="32"/>
          <w:szCs w:val="32"/>
        </w:rPr>
        <w:t>签定</w:t>
      </w:r>
      <w:proofErr w:type="gramEnd"/>
      <w:r>
        <w:rPr>
          <w:rFonts w:ascii="仿宋" w:eastAsia="仿宋" w:hAnsi="仿宋" w:cs="仿宋" w:hint="eastAsia"/>
          <w:sz w:val="32"/>
          <w:szCs w:val="32"/>
        </w:rPr>
        <w:t>合同。确定的合作方必须按评定结果</w:t>
      </w:r>
      <w:proofErr w:type="gramStart"/>
      <w:r>
        <w:rPr>
          <w:rFonts w:ascii="仿宋" w:eastAsia="仿宋" w:hAnsi="仿宋" w:cs="仿宋" w:hint="eastAsia"/>
          <w:sz w:val="32"/>
          <w:szCs w:val="32"/>
        </w:rPr>
        <w:t>签定</w:t>
      </w:r>
      <w:proofErr w:type="gramEnd"/>
      <w:r>
        <w:rPr>
          <w:rFonts w:ascii="仿宋" w:eastAsia="仿宋" w:hAnsi="仿宋" w:cs="仿宋" w:hint="eastAsia"/>
          <w:sz w:val="32"/>
          <w:szCs w:val="32"/>
        </w:rPr>
        <w:t>合同，否则按恶意竞争处理，没收保证金、取消当期及以后三期以上参选资格。再在其他报价方中优选合作方。</w:t>
      </w:r>
    </w:p>
    <w:p w:rsidR="00187CBF" w:rsidRDefault="00187CBF" w:rsidP="00187CBF">
      <w:pPr>
        <w:rPr>
          <w:rFonts w:ascii="仿宋" w:eastAsia="仿宋" w:hAnsi="仿宋" w:cs="仿宋"/>
          <w:sz w:val="32"/>
          <w:szCs w:val="32"/>
        </w:rPr>
      </w:pPr>
      <w:r>
        <w:rPr>
          <w:rFonts w:ascii="仿宋" w:eastAsia="仿宋" w:hAnsi="仿宋" w:cs="仿宋" w:hint="eastAsia"/>
          <w:sz w:val="32"/>
          <w:szCs w:val="32"/>
        </w:rPr>
        <w:t xml:space="preserve"> 五、执行</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（一）评定结果通知发出后 5日内由我公司采购部与合作方签订质量协议、采购合同、保供承诺书和安全责任合同等。</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（二）合同有效期：</w:t>
      </w:r>
      <w:r>
        <w:rPr>
          <w:rFonts w:ascii="仿宋" w:eastAsia="仿宋" w:hAnsi="仿宋" w:cs="仿宋" w:hint="eastAsia"/>
          <w:sz w:val="32"/>
          <w:szCs w:val="32"/>
          <w:u w:val="single"/>
        </w:rPr>
        <w:t xml:space="preserve"> 12 </w:t>
      </w:r>
      <w:proofErr w:type="gramStart"/>
      <w:r>
        <w:rPr>
          <w:rFonts w:ascii="仿宋" w:eastAsia="仿宋" w:hAnsi="仿宋" w:cs="仿宋" w:hint="eastAsia"/>
          <w:sz w:val="32"/>
          <w:szCs w:val="32"/>
        </w:rPr>
        <w:t>个</w:t>
      </w:r>
      <w:proofErr w:type="gramEnd"/>
      <w:r>
        <w:rPr>
          <w:rFonts w:ascii="仿宋" w:eastAsia="仿宋" w:hAnsi="仿宋" w:cs="仿宋" w:hint="eastAsia"/>
          <w:sz w:val="32"/>
          <w:szCs w:val="32"/>
        </w:rPr>
        <w:t>月。</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（三）合作方在履约过程中，必须严格按评定结果执行，如不能达到相关要求的，视情节轻重考核处罚（处罚款项从履约</w:t>
      </w:r>
      <w:r>
        <w:rPr>
          <w:rFonts w:ascii="仿宋" w:eastAsia="仿宋" w:hAnsi="仿宋" w:cs="仿宋" w:hint="eastAsia"/>
          <w:sz w:val="32"/>
          <w:szCs w:val="32"/>
        </w:rPr>
        <w:lastRenderedPageBreak/>
        <w:t>保证金中扣除）、终止对应项目合作。我公司将</w:t>
      </w:r>
      <w:proofErr w:type="gramStart"/>
      <w:r>
        <w:rPr>
          <w:rFonts w:ascii="仿宋" w:eastAsia="仿宋" w:hAnsi="仿宋" w:cs="仿宋" w:hint="eastAsia"/>
          <w:sz w:val="32"/>
          <w:szCs w:val="32"/>
        </w:rPr>
        <w:t>寻其他</w:t>
      </w:r>
      <w:proofErr w:type="gramEnd"/>
      <w:r>
        <w:rPr>
          <w:rFonts w:ascii="仿宋" w:eastAsia="仿宋" w:hAnsi="仿宋" w:cs="仿宋" w:hint="eastAsia"/>
          <w:sz w:val="32"/>
          <w:szCs w:val="32"/>
        </w:rPr>
        <w:t>资源顶替合作</w:t>
      </w:r>
      <w:proofErr w:type="gramStart"/>
      <w:r>
        <w:rPr>
          <w:rFonts w:ascii="仿宋" w:eastAsia="仿宋" w:hAnsi="仿宋" w:cs="仿宋" w:hint="eastAsia"/>
          <w:sz w:val="32"/>
          <w:szCs w:val="32"/>
        </w:rPr>
        <w:t>方执行</w:t>
      </w:r>
      <w:proofErr w:type="gramEnd"/>
      <w:r>
        <w:rPr>
          <w:rFonts w:ascii="仿宋" w:eastAsia="仿宋" w:hAnsi="仿宋" w:cs="仿宋" w:hint="eastAsia"/>
          <w:sz w:val="32"/>
          <w:szCs w:val="32"/>
        </w:rPr>
        <w:t>协作，因此发生的费用将从合作方的履约保证金中扣除，情节严重时我公司有权单方解除合同。</w:t>
      </w:r>
    </w:p>
    <w:p w:rsidR="00187CBF" w:rsidRDefault="00187CBF" w:rsidP="00187CBF">
      <w:pPr>
        <w:ind w:left="960" w:hangingChars="300" w:hanging="960"/>
        <w:rPr>
          <w:rFonts w:ascii="仿宋" w:eastAsia="仿宋" w:hAnsi="仿宋" w:cs="仿宋"/>
          <w:sz w:val="32"/>
          <w:szCs w:val="32"/>
        </w:rPr>
      </w:pPr>
      <w:r>
        <w:rPr>
          <w:rFonts w:ascii="仿宋" w:eastAsia="仿宋" w:hAnsi="仿宋" w:cs="仿宋" w:hint="eastAsia"/>
          <w:sz w:val="32"/>
          <w:szCs w:val="32"/>
        </w:rPr>
        <w:t>（四）我公司采购部与质量部等相关部门共同负责对合作方进行制度化月度业绩评价。对</w:t>
      </w:r>
      <w:proofErr w:type="gramStart"/>
      <w:r>
        <w:rPr>
          <w:rFonts w:ascii="仿宋" w:eastAsia="仿宋" w:hAnsi="仿宋" w:cs="仿宋" w:hint="eastAsia"/>
          <w:sz w:val="32"/>
          <w:szCs w:val="32"/>
        </w:rPr>
        <w:t>当月业绩</w:t>
      </w:r>
      <w:proofErr w:type="gramEnd"/>
      <w:r>
        <w:rPr>
          <w:rFonts w:ascii="仿宋" w:eastAsia="仿宋" w:hAnsi="仿宋" w:cs="仿宋" w:hint="eastAsia"/>
          <w:sz w:val="32"/>
          <w:szCs w:val="32"/>
        </w:rPr>
        <w:t>评价不合格的合作方提出警告，要求限期整改；对连续3个月业绩评价不合格的合作方取消当期合作资格。</w:t>
      </w:r>
    </w:p>
    <w:p w:rsidR="00187CBF" w:rsidRDefault="00187CBF" w:rsidP="00187CBF">
      <w:pPr>
        <w:rPr>
          <w:rFonts w:ascii="仿宋" w:eastAsia="仿宋" w:hAnsi="仿宋" w:cs="仿宋"/>
          <w:sz w:val="32"/>
          <w:szCs w:val="32"/>
        </w:rPr>
      </w:pPr>
      <w:r>
        <w:rPr>
          <w:rFonts w:ascii="仿宋" w:eastAsia="仿宋" w:hAnsi="仿宋" w:cs="仿宋" w:hint="eastAsia"/>
          <w:sz w:val="32"/>
          <w:szCs w:val="32"/>
        </w:rPr>
        <w:t>（五）结算方式：</w:t>
      </w:r>
    </w:p>
    <w:p w:rsidR="00187CBF" w:rsidRDefault="00187CBF" w:rsidP="00187CBF">
      <w:pPr>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  此项目的支付方式：</w:t>
      </w:r>
      <w:r>
        <w:rPr>
          <w:rFonts w:ascii="仿宋" w:eastAsia="仿宋" w:hAnsi="仿宋" w:cs="仿宋" w:hint="eastAsia"/>
          <w:sz w:val="32"/>
          <w:szCs w:val="32"/>
          <w:u w:val="single"/>
        </w:rPr>
        <w:t xml:space="preserve"> 挂账三个月，付6个月银行承兑</w:t>
      </w:r>
      <w:r>
        <w:rPr>
          <w:rFonts w:ascii="仿宋" w:eastAsia="仿宋" w:hAnsi="仿宋" w:cs="仿宋" w:hint="eastAsia"/>
          <w:sz w:val="32"/>
          <w:szCs w:val="32"/>
        </w:rPr>
        <w:t>。</w:t>
      </w:r>
    </w:p>
    <w:p w:rsidR="00187CBF" w:rsidRDefault="00187CBF" w:rsidP="00187CBF">
      <w:pPr>
        <w:rPr>
          <w:rFonts w:ascii="仿宋" w:eastAsia="仿宋" w:hAnsi="仿宋" w:cs="仿宋"/>
          <w:sz w:val="32"/>
          <w:szCs w:val="32"/>
        </w:rPr>
      </w:pPr>
    </w:p>
    <w:p w:rsidR="00187CBF" w:rsidRDefault="00187CBF" w:rsidP="00187CBF">
      <w:pPr>
        <w:ind w:firstLineChars="250" w:firstLine="800"/>
        <w:rPr>
          <w:rFonts w:ascii="仿宋" w:eastAsia="仿宋" w:hAnsi="仿宋" w:cs="仿宋"/>
          <w:sz w:val="32"/>
          <w:szCs w:val="32"/>
        </w:rPr>
      </w:pPr>
      <w:r>
        <w:rPr>
          <w:rFonts w:ascii="仿宋" w:eastAsia="仿宋" w:hAnsi="仿宋" w:cs="仿宋" w:hint="eastAsia"/>
          <w:smallCaps/>
          <w:shadow/>
          <w:sz w:val="32"/>
          <w:szCs w:val="32"/>
        </w:rPr>
        <w:t>衷心期待您的参与！ 热切盼望与您共谋发展！</w:t>
      </w:r>
    </w:p>
    <w:p w:rsidR="00187CBF" w:rsidRDefault="00187CBF" w:rsidP="00187CBF">
      <w:pPr>
        <w:ind w:firstLineChars="1550" w:firstLine="4960"/>
        <w:jc w:val="right"/>
        <w:rPr>
          <w:rFonts w:ascii="仿宋" w:eastAsia="仿宋" w:hAnsi="仿宋" w:cs="仿宋"/>
          <w:sz w:val="32"/>
          <w:szCs w:val="32"/>
        </w:rPr>
      </w:pPr>
      <w:r>
        <w:rPr>
          <w:rFonts w:ascii="仿宋" w:eastAsia="仿宋" w:hAnsi="仿宋" w:cs="仿宋" w:hint="eastAsia"/>
          <w:sz w:val="32"/>
          <w:szCs w:val="32"/>
        </w:rPr>
        <w:t>重庆大江杰信锻造有限公司</w:t>
      </w:r>
    </w:p>
    <w:p w:rsidR="00187CBF" w:rsidRDefault="00187CBF" w:rsidP="00187CBF">
      <w:pPr>
        <w:wordWrap w:val="0"/>
        <w:ind w:firstLine="600"/>
        <w:jc w:val="right"/>
        <w:rPr>
          <w:rFonts w:ascii="仿宋" w:eastAsia="仿宋" w:hAnsi="仿宋" w:cs="仿宋"/>
          <w:sz w:val="32"/>
          <w:szCs w:val="32"/>
        </w:rPr>
      </w:pPr>
      <w:r>
        <w:rPr>
          <w:rFonts w:ascii="仿宋" w:eastAsia="仿宋" w:hAnsi="仿宋" w:cs="仿宋" w:hint="eastAsia"/>
          <w:sz w:val="32"/>
          <w:szCs w:val="32"/>
        </w:rPr>
        <w:t xml:space="preserve">                     二</w:t>
      </w:r>
      <w:proofErr w:type="gramStart"/>
      <w:r>
        <w:rPr>
          <w:rFonts w:ascii="仿宋" w:eastAsia="仿宋" w:hAnsi="仿宋" w:cs="仿宋" w:hint="eastAsia"/>
          <w:sz w:val="32"/>
          <w:szCs w:val="32"/>
        </w:rPr>
        <w:t>0二一</w:t>
      </w:r>
      <w:proofErr w:type="gramEnd"/>
      <w:r>
        <w:rPr>
          <w:rFonts w:ascii="仿宋" w:eastAsia="仿宋" w:hAnsi="仿宋" w:cs="仿宋" w:hint="eastAsia"/>
          <w:sz w:val="32"/>
          <w:szCs w:val="32"/>
        </w:rPr>
        <w:t>年</w:t>
      </w:r>
      <w:r w:rsidR="00055605">
        <w:rPr>
          <w:rFonts w:ascii="仿宋" w:eastAsia="仿宋" w:hAnsi="仿宋" w:cs="仿宋" w:hint="eastAsia"/>
          <w:sz w:val="32"/>
          <w:szCs w:val="32"/>
        </w:rPr>
        <w:t>九</w:t>
      </w:r>
      <w:r>
        <w:rPr>
          <w:rFonts w:ascii="仿宋" w:eastAsia="仿宋" w:hAnsi="仿宋" w:cs="仿宋" w:hint="eastAsia"/>
          <w:sz w:val="32"/>
          <w:szCs w:val="32"/>
        </w:rPr>
        <w:t>月</w:t>
      </w:r>
      <w:r w:rsidR="00AF66DE">
        <w:rPr>
          <w:rFonts w:ascii="仿宋" w:eastAsia="仿宋" w:hAnsi="仿宋" w:cs="仿宋" w:hint="eastAsia"/>
          <w:sz w:val="32"/>
          <w:szCs w:val="32"/>
        </w:rPr>
        <w:t>三十</w:t>
      </w:r>
      <w:r>
        <w:rPr>
          <w:rFonts w:ascii="仿宋" w:eastAsia="仿宋" w:hAnsi="仿宋" w:cs="仿宋" w:hint="eastAsia"/>
          <w:sz w:val="32"/>
          <w:szCs w:val="32"/>
        </w:rPr>
        <w:t>日</w:t>
      </w:r>
    </w:p>
    <w:p w:rsidR="00187CBF" w:rsidRDefault="00187CBF" w:rsidP="00187CBF">
      <w:pPr>
        <w:pStyle w:val="a6"/>
        <w:ind w:leftChars="0" w:left="0"/>
        <w:jc w:val="left"/>
        <w:rPr>
          <w:rFonts w:ascii="仿宋_GB2312" w:eastAsia="仿宋_GB2312" w:cs="宋体"/>
        </w:rPr>
      </w:pPr>
    </w:p>
    <w:p w:rsidR="00187CBF" w:rsidRDefault="00187CBF" w:rsidP="00187CBF">
      <w:pPr>
        <w:pStyle w:val="a6"/>
        <w:ind w:leftChars="0" w:left="0"/>
        <w:jc w:val="left"/>
        <w:rPr>
          <w:rFonts w:ascii="仿宋_GB2312" w:eastAsia="仿宋_GB2312" w:cs="宋体"/>
        </w:rPr>
      </w:pPr>
    </w:p>
    <w:p w:rsidR="00187CBF" w:rsidRDefault="00187CBF" w:rsidP="00187CBF">
      <w:pPr>
        <w:pStyle w:val="a6"/>
        <w:ind w:leftChars="0" w:left="0"/>
        <w:jc w:val="left"/>
        <w:rPr>
          <w:rFonts w:ascii="仿宋_GB2312" w:eastAsia="仿宋_GB2312" w:cs="宋体"/>
        </w:rPr>
      </w:pPr>
    </w:p>
    <w:p w:rsidR="00187CBF" w:rsidRDefault="00187CBF" w:rsidP="00187CBF">
      <w:pPr>
        <w:pStyle w:val="a6"/>
        <w:ind w:leftChars="0" w:left="0"/>
        <w:jc w:val="left"/>
        <w:rPr>
          <w:rFonts w:ascii="仿宋_GB2312" w:eastAsia="仿宋_GB2312" w:cs="宋体"/>
        </w:rPr>
      </w:pPr>
    </w:p>
    <w:p w:rsidR="000A6FEB" w:rsidRDefault="000A6FEB" w:rsidP="000A6FEB"/>
    <w:p w:rsidR="000A6FEB" w:rsidRDefault="000A6FEB" w:rsidP="000A6FEB"/>
    <w:p w:rsidR="000A6FEB" w:rsidRDefault="000A6FEB" w:rsidP="000A6FEB"/>
    <w:p w:rsidR="000A6FEB" w:rsidRDefault="000A6FEB" w:rsidP="000A6FEB"/>
    <w:p w:rsidR="000A6FEB" w:rsidRDefault="000A6FEB" w:rsidP="000A6FEB"/>
    <w:p w:rsidR="000A6FEB" w:rsidRDefault="000A6FEB" w:rsidP="000A6FEB"/>
    <w:p w:rsidR="000A6FEB" w:rsidRDefault="000A6FEB" w:rsidP="000A6FEB"/>
    <w:p w:rsidR="000A6FEB" w:rsidRPr="000A6FEB" w:rsidRDefault="000A6FEB" w:rsidP="000A6FEB"/>
    <w:p w:rsidR="00187CBF" w:rsidRDefault="00187CBF" w:rsidP="00187CBF">
      <w:pPr>
        <w:pStyle w:val="a6"/>
        <w:ind w:leftChars="0" w:left="0"/>
        <w:jc w:val="left"/>
        <w:rPr>
          <w:rFonts w:ascii="仿宋_GB2312" w:eastAsia="仿宋_GB2312" w:cs="宋体"/>
        </w:rPr>
      </w:pPr>
      <w:r>
        <w:rPr>
          <w:rFonts w:ascii="仿宋_GB2312" w:eastAsia="仿宋_GB2312" w:cs="宋体" w:hint="eastAsia"/>
        </w:rPr>
        <w:lastRenderedPageBreak/>
        <w:t>附：</w:t>
      </w:r>
      <w:proofErr w:type="gramStart"/>
      <w:r>
        <w:rPr>
          <w:rFonts w:ascii="仿宋_GB2312" w:eastAsia="仿宋_GB2312" w:cs="宋体" w:hint="eastAsia"/>
        </w:rPr>
        <w:t>报价方报交</w:t>
      </w:r>
      <w:proofErr w:type="gramEnd"/>
      <w:r>
        <w:rPr>
          <w:rFonts w:ascii="仿宋_GB2312" w:eastAsia="仿宋_GB2312" w:cs="宋体" w:hint="eastAsia"/>
        </w:rPr>
        <w:t>资料清单</w:t>
      </w:r>
    </w:p>
    <w:tbl>
      <w:tblPr>
        <w:tblpPr w:leftFromText="180" w:rightFromText="180" w:vertAnchor="text" w:horzAnchor="page" w:tblpX="1545" w:tblpY="54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0"/>
        <w:gridCol w:w="4894"/>
        <w:gridCol w:w="1264"/>
        <w:gridCol w:w="1615"/>
        <w:gridCol w:w="889"/>
      </w:tblGrid>
      <w:tr w:rsidR="00187CBF" w:rsidTr="002B5289">
        <w:trPr>
          <w:trHeight w:val="1442"/>
        </w:trPr>
        <w:tc>
          <w:tcPr>
            <w:tcW w:w="430" w:type="dxa"/>
          </w:tcPr>
          <w:p w:rsidR="00187CBF" w:rsidRDefault="00187CBF" w:rsidP="002B5289">
            <w:pPr>
              <w:pStyle w:val="a6"/>
              <w:ind w:leftChars="0" w:left="0"/>
              <w:rPr>
                <w:rFonts w:ascii="仿宋_GB2312" w:eastAsia="仿宋_GB2312" w:cs="宋体"/>
              </w:rPr>
            </w:pPr>
            <w:r>
              <w:rPr>
                <w:rFonts w:ascii="仿宋_GB2312" w:eastAsia="仿宋_GB2312" w:cs="宋体" w:hint="eastAsia"/>
              </w:rPr>
              <w:t>序号</w:t>
            </w:r>
          </w:p>
        </w:tc>
        <w:tc>
          <w:tcPr>
            <w:tcW w:w="4894" w:type="dxa"/>
            <w:vAlign w:val="center"/>
          </w:tcPr>
          <w:p w:rsidR="00187CBF" w:rsidRDefault="00187CBF" w:rsidP="002B5289">
            <w:pPr>
              <w:pStyle w:val="a6"/>
              <w:ind w:leftChars="0" w:left="0"/>
              <w:jc w:val="center"/>
              <w:rPr>
                <w:rFonts w:ascii="仿宋_GB2312" w:eastAsia="仿宋_GB2312" w:cs="宋体"/>
              </w:rPr>
            </w:pPr>
            <w:r>
              <w:rPr>
                <w:rFonts w:ascii="仿宋_GB2312" w:eastAsia="仿宋_GB2312" w:cs="宋体" w:hint="eastAsia"/>
              </w:rPr>
              <w:t>报交资料名称、要求</w:t>
            </w:r>
          </w:p>
        </w:tc>
        <w:tc>
          <w:tcPr>
            <w:tcW w:w="1264" w:type="dxa"/>
            <w:vAlign w:val="center"/>
          </w:tcPr>
          <w:p w:rsidR="00187CBF" w:rsidRDefault="00187CBF" w:rsidP="002B5289">
            <w:pPr>
              <w:pStyle w:val="a6"/>
              <w:ind w:leftChars="0" w:left="0"/>
              <w:jc w:val="center"/>
              <w:rPr>
                <w:rFonts w:ascii="仿宋_GB2312" w:eastAsia="仿宋_GB2312" w:cs="宋体"/>
              </w:rPr>
            </w:pPr>
            <w:r>
              <w:rPr>
                <w:rFonts w:ascii="仿宋" w:eastAsia="仿宋" w:hAnsi="仿宋" w:cs="宋体" w:hint="eastAsia"/>
              </w:rPr>
              <w:t>标注：（√）、（</w:t>
            </w:r>
            <w:r>
              <w:rPr>
                <w:rFonts w:ascii="Arial" w:eastAsia="仿宋" w:hAnsi="Arial" w:cs="Arial"/>
              </w:rPr>
              <w:t>×</w:t>
            </w:r>
            <w:r>
              <w:rPr>
                <w:rFonts w:ascii="仿宋" w:eastAsia="仿宋" w:hAnsi="仿宋" w:cs="宋体" w:hint="eastAsia"/>
              </w:rPr>
              <w:t>）</w:t>
            </w:r>
          </w:p>
        </w:tc>
        <w:tc>
          <w:tcPr>
            <w:tcW w:w="1615" w:type="dxa"/>
            <w:vAlign w:val="center"/>
          </w:tcPr>
          <w:p w:rsidR="00187CBF" w:rsidRDefault="00187CBF" w:rsidP="002B5289">
            <w:pPr>
              <w:pStyle w:val="a6"/>
              <w:ind w:leftChars="0" w:left="0"/>
              <w:jc w:val="center"/>
              <w:rPr>
                <w:rFonts w:ascii="仿宋_GB2312" w:eastAsia="仿宋_GB2312" w:cs="宋体"/>
              </w:rPr>
            </w:pPr>
            <w:r>
              <w:rPr>
                <w:rFonts w:ascii="仿宋_GB2312" w:eastAsia="仿宋_GB2312" w:cs="宋体" w:hint="eastAsia"/>
              </w:rPr>
              <w:t>报交资料数量</w:t>
            </w:r>
          </w:p>
        </w:tc>
        <w:tc>
          <w:tcPr>
            <w:tcW w:w="889" w:type="dxa"/>
            <w:vAlign w:val="center"/>
          </w:tcPr>
          <w:p w:rsidR="00187CBF" w:rsidRDefault="00187CBF" w:rsidP="002B5289">
            <w:pPr>
              <w:pStyle w:val="a6"/>
              <w:ind w:leftChars="0" w:left="0"/>
              <w:jc w:val="center"/>
              <w:rPr>
                <w:rFonts w:ascii="仿宋_GB2312" w:eastAsia="仿宋_GB2312" w:cs="宋体"/>
              </w:rPr>
            </w:pPr>
            <w:r>
              <w:rPr>
                <w:rFonts w:ascii="仿宋_GB2312" w:eastAsia="仿宋_GB2312" w:cs="宋体" w:hint="eastAsia"/>
              </w:rPr>
              <w:t>备注</w:t>
            </w:r>
          </w:p>
        </w:tc>
      </w:tr>
      <w:tr w:rsidR="00187CBF" w:rsidTr="002B5289">
        <w:tc>
          <w:tcPr>
            <w:tcW w:w="430" w:type="dxa"/>
          </w:tcPr>
          <w:p w:rsidR="00187CBF" w:rsidRDefault="00187CBF" w:rsidP="002B5289">
            <w:pPr>
              <w:pStyle w:val="a6"/>
              <w:ind w:leftChars="0" w:left="0"/>
              <w:rPr>
                <w:rFonts w:ascii="仿宋" w:eastAsia="仿宋" w:hAnsi="仿宋" w:cs="仿宋"/>
                <w:sz w:val="24"/>
              </w:rPr>
            </w:pPr>
            <w:r>
              <w:rPr>
                <w:rFonts w:ascii="仿宋" w:eastAsia="仿宋" w:hAnsi="仿宋" w:cs="仿宋" w:hint="eastAsia"/>
                <w:sz w:val="24"/>
              </w:rPr>
              <w:t>1</w:t>
            </w:r>
          </w:p>
        </w:tc>
        <w:tc>
          <w:tcPr>
            <w:tcW w:w="4894" w:type="dxa"/>
          </w:tcPr>
          <w:p w:rsidR="00187CBF" w:rsidRDefault="00187CBF" w:rsidP="002B5289">
            <w:pPr>
              <w:pStyle w:val="a6"/>
              <w:ind w:leftChars="0" w:left="0"/>
              <w:rPr>
                <w:rFonts w:ascii="仿宋" w:eastAsia="仿宋" w:hAnsi="仿宋" w:cs="仿宋"/>
                <w:sz w:val="24"/>
              </w:rPr>
            </w:pPr>
            <w:r>
              <w:rPr>
                <w:rFonts w:ascii="仿宋" w:eastAsia="仿宋" w:hAnsi="仿宋" w:cs="仿宋" w:hint="eastAsia"/>
                <w:sz w:val="24"/>
              </w:rPr>
              <w:t>报价资料（加盖公章的纸制《项目报价表》）</w:t>
            </w:r>
          </w:p>
        </w:tc>
        <w:tc>
          <w:tcPr>
            <w:tcW w:w="1264" w:type="dxa"/>
          </w:tcPr>
          <w:p w:rsidR="00187CBF" w:rsidRDefault="00187CBF" w:rsidP="002B5289">
            <w:pPr>
              <w:pStyle w:val="a6"/>
              <w:ind w:leftChars="0" w:left="0"/>
              <w:rPr>
                <w:rFonts w:ascii="仿宋_GB2312" w:eastAsia="仿宋_GB2312" w:cs="宋体"/>
              </w:rPr>
            </w:pPr>
          </w:p>
        </w:tc>
        <w:tc>
          <w:tcPr>
            <w:tcW w:w="1615" w:type="dxa"/>
          </w:tcPr>
          <w:p w:rsidR="00187CBF" w:rsidRDefault="00187CBF" w:rsidP="002B5289">
            <w:pPr>
              <w:pStyle w:val="a6"/>
              <w:ind w:leftChars="0" w:left="0"/>
              <w:rPr>
                <w:rFonts w:ascii="仿宋_GB2312" w:eastAsia="仿宋_GB2312" w:cs="宋体"/>
              </w:rPr>
            </w:pPr>
          </w:p>
        </w:tc>
        <w:tc>
          <w:tcPr>
            <w:tcW w:w="889" w:type="dxa"/>
          </w:tcPr>
          <w:p w:rsidR="00187CBF" w:rsidRDefault="00187CBF" w:rsidP="002B5289">
            <w:pPr>
              <w:pStyle w:val="a6"/>
              <w:ind w:leftChars="0" w:left="0"/>
              <w:rPr>
                <w:rFonts w:ascii="仿宋_GB2312" w:eastAsia="仿宋_GB2312" w:cs="宋体"/>
              </w:rPr>
            </w:pPr>
          </w:p>
        </w:tc>
      </w:tr>
      <w:tr w:rsidR="00187CBF" w:rsidTr="002B5289">
        <w:tc>
          <w:tcPr>
            <w:tcW w:w="430" w:type="dxa"/>
          </w:tcPr>
          <w:p w:rsidR="00187CBF" w:rsidRDefault="00187CBF" w:rsidP="002B5289">
            <w:pPr>
              <w:pStyle w:val="a6"/>
              <w:ind w:leftChars="0" w:left="0"/>
              <w:rPr>
                <w:rFonts w:ascii="仿宋" w:eastAsia="仿宋" w:hAnsi="仿宋" w:cs="仿宋"/>
                <w:sz w:val="24"/>
              </w:rPr>
            </w:pPr>
            <w:r>
              <w:rPr>
                <w:rFonts w:ascii="仿宋" w:eastAsia="仿宋" w:hAnsi="仿宋" w:cs="仿宋" w:hint="eastAsia"/>
                <w:sz w:val="24"/>
              </w:rPr>
              <w:t>2</w:t>
            </w:r>
          </w:p>
        </w:tc>
        <w:tc>
          <w:tcPr>
            <w:tcW w:w="4894" w:type="dxa"/>
          </w:tcPr>
          <w:p w:rsidR="00187CBF" w:rsidRDefault="00187CBF" w:rsidP="002B5289">
            <w:pPr>
              <w:pStyle w:val="a6"/>
              <w:ind w:leftChars="0" w:left="0"/>
              <w:rPr>
                <w:rFonts w:ascii="仿宋" w:eastAsia="仿宋" w:hAnsi="仿宋" w:cs="仿宋"/>
                <w:sz w:val="24"/>
              </w:rPr>
            </w:pPr>
            <w:r>
              <w:rPr>
                <w:rFonts w:ascii="仿宋" w:eastAsia="仿宋" w:hAnsi="仿宋" w:cs="仿宋" w:hint="eastAsia"/>
                <w:sz w:val="24"/>
              </w:rPr>
              <w:t>企业法人营业执照复印件(加盖公章）</w:t>
            </w:r>
          </w:p>
        </w:tc>
        <w:tc>
          <w:tcPr>
            <w:tcW w:w="1264" w:type="dxa"/>
          </w:tcPr>
          <w:p w:rsidR="00187CBF" w:rsidRDefault="00187CBF" w:rsidP="002B5289">
            <w:pPr>
              <w:pStyle w:val="a6"/>
              <w:ind w:leftChars="0" w:left="0"/>
              <w:rPr>
                <w:rFonts w:ascii="仿宋_GB2312" w:eastAsia="仿宋_GB2312" w:cs="宋体"/>
              </w:rPr>
            </w:pPr>
          </w:p>
        </w:tc>
        <w:tc>
          <w:tcPr>
            <w:tcW w:w="1615" w:type="dxa"/>
          </w:tcPr>
          <w:p w:rsidR="00187CBF" w:rsidRDefault="00187CBF" w:rsidP="002B5289">
            <w:pPr>
              <w:pStyle w:val="a6"/>
              <w:ind w:leftChars="0" w:left="0"/>
              <w:rPr>
                <w:rFonts w:ascii="仿宋_GB2312" w:eastAsia="仿宋_GB2312" w:cs="宋体"/>
              </w:rPr>
            </w:pPr>
          </w:p>
        </w:tc>
        <w:tc>
          <w:tcPr>
            <w:tcW w:w="889" w:type="dxa"/>
          </w:tcPr>
          <w:p w:rsidR="00187CBF" w:rsidRDefault="00187CBF" w:rsidP="002B5289">
            <w:pPr>
              <w:pStyle w:val="a6"/>
              <w:ind w:leftChars="0" w:left="0"/>
              <w:rPr>
                <w:rFonts w:ascii="仿宋_GB2312" w:eastAsia="仿宋_GB2312" w:cs="宋体"/>
              </w:rPr>
            </w:pPr>
          </w:p>
        </w:tc>
      </w:tr>
      <w:tr w:rsidR="00187CBF" w:rsidTr="002B5289">
        <w:tc>
          <w:tcPr>
            <w:tcW w:w="430" w:type="dxa"/>
          </w:tcPr>
          <w:p w:rsidR="00187CBF" w:rsidRDefault="00187CBF" w:rsidP="002B5289">
            <w:pPr>
              <w:pStyle w:val="a6"/>
              <w:ind w:leftChars="0" w:left="0"/>
              <w:rPr>
                <w:rFonts w:ascii="仿宋" w:eastAsia="仿宋" w:hAnsi="仿宋" w:cs="仿宋"/>
                <w:sz w:val="24"/>
              </w:rPr>
            </w:pPr>
            <w:r>
              <w:rPr>
                <w:rFonts w:ascii="仿宋" w:eastAsia="仿宋" w:hAnsi="仿宋" w:cs="仿宋" w:hint="eastAsia"/>
                <w:sz w:val="24"/>
              </w:rPr>
              <w:t>3</w:t>
            </w:r>
          </w:p>
        </w:tc>
        <w:tc>
          <w:tcPr>
            <w:tcW w:w="4894" w:type="dxa"/>
          </w:tcPr>
          <w:p w:rsidR="00187CBF" w:rsidRDefault="00187CBF" w:rsidP="002B5289">
            <w:pPr>
              <w:pStyle w:val="a6"/>
              <w:ind w:leftChars="0" w:left="0"/>
              <w:rPr>
                <w:rFonts w:ascii="仿宋" w:eastAsia="仿宋" w:hAnsi="仿宋" w:cs="仿宋"/>
                <w:sz w:val="24"/>
              </w:rPr>
            </w:pPr>
            <w:r>
              <w:rPr>
                <w:rFonts w:ascii="仿宋" w:eastAsia="仿宋" w:hAnsi="仿宋" w:cs="仿宋" w:hint="eastAsia"/>
                <w:sz w:val="24"/>
              </w:rPr>
              <w:t>法人代表授权委托书原件（签字并加盖公章）</w:t>
            </w:r>
          </w:p>
        </w:tc>
        <w:tc>
          <w:tcPr>
            <w:tcW w:w="1264" w:type="dxa"/>
          </w:tcPr>
          <w:p w:rsidR="00187CBF" w:rsidRDefault="00187CBF" w:rsidP="002B5289">
            <w:pPr>
              <w:pStyle w:val="a6"/>
              <w:ind w:leftChars="0" w:left="0"/>
              <w:rPr>
                <w:rFonts w:ascii="仿宋_GB2312" w:eastAsia="仿宋_GB2312" w:cs="宋体"/>
              </w:rPr>
            </w:pPr>
          </w:p>
        </w:tc>
        <w:tc>
          <w:tcPr>
            <w:tcW w:w="1615" w:type="dxa"/>
          </w:tcPr>
          <w:p w:rsidR="00187CBF" w:rsidRDefault="00187CBF" w:rsidP="002B5289">
            <w:pPr>
              <w:pStyle w:val="a6"/>
              <w:ind w:leftChars="0" w:left="0"/>
              <w:rPr>
                <w:rFonts w:ascii="仿宋_GB2312" w:eastAsia="仿宋_GB2312" w:cs="宋体"/>
              </w:rPr>
            </w:pPr>
          </w:p>
        </w:tc>
        <w:tc>
          <w:tcPr>
            <w:tcW w:w="889" w:type="dxa"/>
          </w:tcPr>
          <w:p w:rsidR="00187CBF" w:rsidRDefault="00187CBF" w:rsidP="002B5289">
            <w:pPr>
              <w:pStyle w:val="a6"/>
              <w:ind w:leftChars="0" w:left="0"/>
              <w:rPr>
                <w:rFonts w:ascii="仿宋_GB2312" w:eastAsia="仿宋_GB2312" w:cs="宋体"/>
              </w:rPr>
            </w:pPr>
          </w:p>
        </w:tc>
      </w:tr>
      <w:tr w:rsidR="00187CBF" w:rsidTr="002B5289">
        <w:tc>
          <w:tcPr>
            <w:tcW w:w="430" w:type="dxa"/>
          </w:tcPr>
          <w:p w:rsidR="00187CBF" w:rsidRDefault="00187CBF" w:rsidP="002B5289">
            <w:pPr>
              <w:pStyle w:val="a6"/>
              <w:ind w:leftChars="0" w:left="0"/>
              <w:rPr>
                <w:rFonts w:ascii="仿宋" w:eastAsia="仿宋" w:hAnsi="仿宋" w:cs="仿宋"/>
                <w:sz w:val="24"/>
              </w:rPr>
            </w:pPr>
            <w:r>
              <w:rPr>
                <w:rFonts w:ascii="仿宋" w:eastAsia="仿宋" w:hAnsi="仿宋" w:cs="仿宋" w:hint="eastAsia"/>
                <w:sz w:val="24"/>
              </w:rPr>
              <w:t>4</w:t>
            </w:r>
          </w:p>
        </w:tc>
        <w:tc>
          <w:tcPr>
            <w:tcW w:w="4894" w:type="dxa"/>
          </w:tcPr>
          <w:p w:rsidR="00187CBF" w:rsidRDefault="00187CBF" w:rsidP="002B5289">
            <w:pPr>
              <w:pStyle w:val="a6"/>
              <w:ind w:leftChars="0" w:left="0"/>
              <w:rPr>
                <w:rFonts w:ascii="仿宋" w:eastAsia="仿宋" w:hAnsi="仿宋" w:cs="仿宋"/>
                <w:sz w:val="24"/>
              </w:rPr>
            </w:pPr>
            <w:r>
              <w:rPr>
                <w:rFonts w:ascii="仿宋" w:eastAsia="仿宋" w:hAnsi="仿宋" w:cs="仿宋" w:hint="eastAsia"/>
                <w:sz w:val="24"/>
              </w:rPr>
              <w:t>涉及安全、环保物资的须提交《许可经销委托证书》复印件(加盖公章）（原件备查）</w:t>
            </w:r>
          </w:p>
        </w:tc>
        <w:tc>
          <w:tcPr>
            <w:tcW w:w="1264" w:type="dxa"/>
          </w:tcPr>
          <w:p w:rsidR="00187CBF" w:rsidRDefault="00187CBF" w:rsidP="002B5289">
            <w:pPr>
              <w:pStyle w:val="a6"/>
              <w:ind w:leftChars="0" w:left="0"/>
              <w:rPr>
                <w:rFonts w:ascii="仿宋_GB2312" w:eastAsia="仿宋_GB2312" w:cs="宋体"/>
              </w:rPr>
            </w:pPr>
          </w:p>
        </w:tc>
        <w:tc>
          <w:tcPr>
            <w:tcW w:w="1615" w:type="dxa"/>
          </w:tcPr>
          <w:p w:rsidR="00187CBF" w:rsidRDefault="00187CBF" w:rsidP="002B5289">
            <w:pPr>
              <w:pStyle w:val="a6"/>
              <w:ind w:leftChars="0" w:left="0"/>
              <w:rPr>
                <w:rFonts w:ascii="仿宋_GB2312" w:eastAsia="仿宋_GB2312" w:cs="宋体"/>
              </w:rPr>
            </w:pPr>
          </w:p>
        </w:tc>
        <w:tc>
          <w:tcPr>
            <w:tcW w:w="889" w:type="dxa"/>
          </w:tcPr>
          <w:p w:rsidR="00187CBF" w:rsidRDefault="00187CBF" w:rsidP="002B5289">
            <w:pPr>
              <w:pStyle w:val="a6"/>
              <w:ind w:leftChars="0" w:left="0"/>
              <w:rPr>
                <w:rFonts w:ascii="仿宋_GB2312" w:eastAsia="仿宋_GB2312" w:cs="宋体"/>
              </w:rPr>
            </w:pPr>
          </w:p>
        </w:tc>
      </w:tr>
      <w:tr w:rsidR="00187CBF" w:rsidTr="002B5289">
        <w:trPr>
          <w:trHeight w:val="419"/>
        </w:trPr>
        <w:tc>
          <w:tcPr>
            <w:tcW w:w="430" w:type="dxa"/>
          </w:tcPr>
          <w:p w:rsidR="00187CBF" w:rsidRDefault="00187CBF" w:rsidP="002B5289">
            <w:pPr>
              <w:pStyle w:val="a6"/>
              <w:ind w:leftChars="0" w:left="0"/>
              <w:rPr>
                <w:rFonts w:ascii="仿宋" w:eastAsia="仿宋" w:hAnsi="仿宋" w:cs="仿宋"/>
                <w:sz w:val="24"/>
              </w:rPr>
            </w:pPr>
            <w:r>
              <w:rPr>
                <w:rFonts w:ascii="仿宋" w:eastAsia="仿宋" w:hAnsi="仿宋" w:cs="仿宋" w:hint="eastAsia"/>
                <w:sz w:val="24"/>
              </w:rPr>
              <w:t>5</w:t>
            </w:r>
          </w:p>
        </w:tc>
        <w:tc>
          <w:tcPr>
            <w:tcW w:w="4894" w:type="dxa"/>
          </w:tcPr>
          <w:p w:rsidR="00187CBF" w:rsidRDefault="00187CBF" w:rsidP="002B5289">
            <w:pPr>
              <w:pStyle w:val="a6"/>
              <w:ind w:leftChars="0" w:left="0"/>
              <w:rPr>
                <w:rFonts w:ascii="仿宋" w:eastAsia="仿宋" w:hAnsi="仿宋" w:cs="仿宋"/>
                <w:sz w:val="24"/>
              </w:rPr>
            </w:pPr>
            <w:r>
              <w:rPr>
                <w:rFonts w:ascii="仿宋" w:eastAsia="仿宋" w:hAnsi="仿宋" w:cs="仿宋" w:hint="eastAsia"/>
                <w:sz w:val="24"/>
              </w:rPr>
              <w:t>缴纳参选保证金的《银行回单》复印件</w:t>
            </w:r>
          </w:p>
        </w:tc>
        <w:tc>
          <w:tcPr>
            <w:tcW w:w="1264" w:type="dxa"/>
          </w:tcPr>
          <w:p w:rsidR="00187CBF" w:rsidRDefault="00187CBF" w:rsidP="002B5289">
            <w:pPr>
              <w:pStyle w:val="a6"/>
              <w:ind w:leftChars="0" w:left="0"/>
              <w:rPr>
                <w:rFonts w:ascii="仿宋_GB2312" w:eastAsia="仿宋_GB2312" w:cs="宋体"/>
              </w:rPr>
            </w:pPr>
          </w:p>
        </w:tc>
        <w:tc>
          <w:tcPr>
            <w:tcW w:w="1615" w:type="dxa"/>
          </w:tcPr>
          <w:p w:rsidR="00187CBF" w:rsidRDefault="00187CBF" w:rsidP="002B5289">
            <w:pPr>
              <w:pStyle w:val="a6"/>
              <w:ind w:leftChars="0" w:left="0"/>
              <w:rPr>
                <w:rFonts w:ascii="仿宋_GB2312" w:eastAsia="仿宋_GB2312" w:cs="宋体"/>
              </w:rPr>
            </w:pPr>
          </w:p>
        </w:tc>
        <w:tc>
          <w:tcPr>
            <w:tcW w:w="889" w:type="dxa"/>
          </w:tcPr>
          <w:p w:rsidR="00187CBF" w:rsidRDefault="00187CBF" w:rsidP="002B5289">
            <w:pPr>
              <w:pStyle w:val="a6"/>
              <w:ind w:leftChars="0" w:left="0"/>
              <w:rPr>
                <w:rFonts w:ascii="仿宋_GB2312" w:eastAsia="仿宋_GB2312" w:cs="宋体"/>
              </w:rPr>
            </w:pPr>
          </w:p>
        </w:tc>
      </w:tr>
      <w:tr w:rsidR="00187CBF" w:rsidTr="002B5289">
        <w:trPr>
          <w:trHeight w:val="929"/>
        </w:trPr>
        <w:tc>
          <w:tcPr>
            <w:tcW w:w="430" w:type="dxa"/>
          </w:tcPr>
          <w:p w:rsidR="00187CBF" w:rsidRDefault="00187CBF" w:rsidP="002B5289">
            <w:pPr>
              <w:pStyle w:val="a6"/>
              <w:ind w:leftChars="0" w:left="0"/>
              <w:rPr>
                <w:rFonts w:ascii="仿宋" w:eastAsia="仿宋" w:hAnsi="仿宋" w:cs="仿宋"/>
                <w:sz w:val="24"/>
              </w:rPr>
            </w:pPr>
          </w:p>
          <w:p w:rsidR="00187CBF" w:rsidRDefault="00187CBF" w:rsidP="002B5289">
            <w:pPr>
              <w:pStyle w:val="a6"/>
              <w:ind w:leftChars="0" w:left="0"/>
              <w:rPr>
                <w:rFonts w:ascii="仿宋" w:eastAsia="仿宋" w:hAnsi="仿宋" w:cs="仿宋"/>
                <w:sz w:val="24"/>
              </w:rPr>
            </w:pPr>
            <w:r>
              <w:rPr>
                <w:rFonts w:ascii="仿宋" w:eastAsia="仿宋" w:hAnsi="仿宋" w:cs="仿宋" w:hint="eastAsia"/>
                <w:sz w:val="24"/>
              </w:rPr>
              <w:t>6</w:t>
            </w:r>
          </w:p>
        </w:tc>
        <w:tc>
          <w:tcPr>
            <w:tcW w:w="4894" w:type="dxa"/>
          </w:tcPr>
          <w:p w:rsidR="00187CBF" w:rsidRDefault="00187CBF" w:rsidP="002B5289">
            <w:pPr>
              <w:spacing w:line="580" w:lineRule="exact"/>
              <w:rPr>
                <w:rFonts w:ascii="仿宋" w:eastAsia="仿宋" w:hAnsi="仿宋" w:cs="仿宋"/>
                <w:sz w:val="24"/>
                <w:highlight w:val="yellow"/>
              </w:rPr>
            </w:pPr>
            <w:r>
              <w:rPr>
                <w:rFonts w:ascii="仿宋" w:eastAsia="仿宋" w:hAnsi="仿宋" w:cs="仿宋" w:hint="eastAsia"/>
                <w:sz w:val="24"/>
              </w:rPr>
              <w:t>注明单位全称、地址、开户银行、账号、联系人及联系方式的其它证明资料</w:t>
            </w:r>
          </w:p>
        </w:tc>
        <w:tc>
          <w:tcPr>
            <w:tcW w:w="1264" w:type="dxa"/>
          </w:tcPr>
          <w:p w:rsidR="00187CBF" w:rsidRDefault="00187CBF" w:rsidP="002B5289">
            <w:pPr>
              <w:pStyle w:val="a6"/>
              <w:ind w:leftChars="0" w:left="0"/>
              <w:rPr>
                <w:rFonts w:ascii="仿宋_GB2312" w:eastAsia="仿宋_GB2312" w:cs="宋体"/>
              </w:rPr>
            </w:pPr>
          </w:p>
        </w:tc>
        <w:tc>
          <w:tcPr>
            <w:tcW w:w="1615" w:type="dxa"/>
          </w:tcPr>
          <w:p w:rsidR="00187CBF" w:rsidRDefault="00187CBF" w:rsidP="002B5289">
            <w:pPr>
              <w:pStyle w:val="a6"/>
              <w:ind w:leftChars="0" w:left="0"/>
              <w:rPr>
                <w:rFonts w:ascii="仿宋_GB2312" w:eastAsia="仿宋_GB2312" w:cs="宋体"/>
              </w:rPr>
            </w:pPr>
          </w:p>
        </w:tc>
        <w:tc>
          <w:tcPr>
            <w:tcW w:w="889" w:type="dxa"/>
          </w:tcPr>
          <w:p w:rsidR="00187CBF" w:rsidRDefault="00187CBF" w:rsidP="002B5289">
            <w:pPr>
              <w:pStyle w:val="a6"/>
              <w:ind w:leftChars="0" w:left="0"/>
              <w:rPr>
                <w:rFonts w:ascii="仿宋_GB2312" w:eastAsia="仿宋_GB2312" w:cs="宋体"/>
              </w:rPr>
            </w:pPr>
          </w:p>
        </w:tc>
      </w:tr>
    </w:tbl>
    <w:p w:rsidR="00187CBF" w:rsidRDefault="00187CBF" w:rsidP="00187CBF">
      <w:pPr>
        <w:spacing w:line="580" w:lineRule="exact"/>
        <w:rPr>
          <w:rFonts w:ascii="宋体" w:hAnsi="宋体"/>
          <w:sz w:val="24"/>
        </w:rPr>
      </w:pPr>
    </w:p>
    <w:p w:rsidR="00187CBF" w:rsidRPr="00187CBF" w:rsidRDefault="00187CBF" w:rsidP="00187CBF">
      <w:pPr>
        <w:ind w:firstLineChars="1150" w:firstLine="3680"/>
        <w:rPr>
          <w:sz w:val="32"/>
          <w:szCs w:val="32"/>
        </w:rPr>
      </w:pPr>
      <w:r>
        <w:rPr>
          <w:rFonts w:hint="eastAsia"/>
          <w:sz w:val="32"/>
          <w:szCs w:val="32"/>
        </w:rPr>
        <w:t>报价单</w:t>
      </w:r>
    </w:p>
    <w:p w:rsidR="00187CBF" w:rsidRDefault="00187CBF" w:rsidP="00331B68">
      <w:pPr>
        <w:rPr>
          <w:sz w:val="28"/>
          <w:szCs w:val="28"/>
        </w:rPr>
      </w:pPr>
      <w:r>
        <w:rPr>
          <w:rFonts w:hint="eastAsia"/>
          <w:sz w:val="28"/>
          <w:szCs w:val="28"/>
        </w:rPr>
        <w:t>项目名称：</w:t>
      </w:r>
      <w:r>
        <w:rPr>
          <w:rFonts w:ascii="仿宋" w:eastAsia="仿宋" w:hAnsi="仿宋" w:cs="仿宋" w:hint="eastAsia"/>
          <w:sz w:val="32"/>
          <w:szCs w:val="32"/>
          <w:u w:val="single"/>
        </w:rPr>
        <w:t>4000T热模锻φ95</w:t>
      </w:r>
      <w:r w:rsidR="00CB6389">
        <w:rPr>
          <w:rFonts w:ascii="仿宋" w:eastAsia="仿宋" w:hAnsi="仿宋" w:cs="仿宋" w:hint="eastAsia"/>
          <w:sz w:val="32"/>
          <w:szCs w:val="32"/>
          <w:u w:val="single"/>
        </w:rPr>
        <w:t>中频感应器一套</w:t>
      </w:r>
      <w:r w:rsidR="00EE23E1">
        <w:rPr>
          <w:rFonts w:ascii="仿宋" w:eastAsia="仿宋" w:hAnsi="仿宋" w:cs="仿宋" w:hint="eastAsia"/>
          <w:sz w:val="32"/>
          <w:szCs w:val="32"/>
          <w:u w:val="single"/>
        </w:rPr>
        <w:t>（三节）</w:t>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6690"/>
      </w:tblGrid>
      <w:tr w:rsidR="00187CBF" w:rsidTr="00187CBF">
        <w:tc>
          <w:tcPr>
            <w:tcW w:w="2415" w:type="dxa"/>
          </w:tcPr>
          <w:p w:rsidR="00187CBF" w:rsidRDefault="00187CBF" w:rsidP="002B5289">
            <w:pPr>
              <w:jc w:val="center"/>
              <w:rPr>
                <w:sz w:val="28"/>
                <w:szCs w:val="28"/>
              </w:rPr>
            </w:pPr>
            <w:r>
              <w:rPr>
                <w:rFonts w:hint="eastAsia"/>
                <w:sz w:val="28"/>
                <w:szCs w:val="28"/>
              </w:rPr>
              <w:t>数量</w:t>
            </w:r>
          </w:p>
        </w:tc>
        <w:tc>
          <w:tcPr>
            <w:tcW w:w="6690" w:type="dxa"/>
          </w:tcPr>
          <w:p w:rsidR="00187CBF" w:rsidRDefault="00CB6389" w:rsidP="002B5289">
            <w:pPr>
              <w:ind w:firstLineChars="400" w:firstLine="1120"/>
              <w:rPr>
                <w:sz w:val="28"/>
                <w:szCs w:val="28"/>
              </w:rPr>
            </w:pPr>
            <w:r>
              <w:rPr>
                <w:rFonts w:hint="eastAsia"/>
                <w:sz w:val="28"/>
                <w:szCs w:val="28"/>
              </w:rPr>
              <w:t>一套</w:t>
            </w:r>
            <w:r w:rsidR="00EE23E1">
              <w:rPr>
                <w:rFonts w:hint="eastAsia"/>
                <w:sz w:val="28"/>
                <w:szCs w:val="28"/>
              </w:rPr>
              <w:t>（三节）</w:t>
            </w:r>
            <w:r w:rsidR="00187CBF">
              <w:rPr>
                <w:rFonts w:hint="eastAsia"/>
                <w:sz w:val="28"/>
                <w:szCs w:val="28"/>
              </w:rPr>
              <w:t>（</w:t>
            </w:r>
            <w:r w:rsidR="00A1293C">
              <w:rPr>
                <w:rFonts w:hint="eastAsia"/>
                <w:sz w:val="28"/>
                <w:szCs w:val="28"/>
              </w:rPr>
              <w:t>长度</w:t>
            </w:r>
            <w:r w:rsidR="00187CBF">
              <w:rPr>
                <w:rFonts w:hint="eastAsia"/>
                <w:sz w:val="28"/>
                <w:szCs w:val="28"/>
              </w:rPr>
              <w:t>以</w:t>
            </w:r>
            <w:r w:rsidR="00187CBF">
              <w:rPr>
                <w:rFonts w:ascii="仿宋" w:eastAsia="仿宋" w:hAnsi="仿宋" w:cs="仿宋" w:hint="eastAsia"/>
                <w:sz w:val="32"/>
                <w:szCs w:val="32"/>
              </w:rPr>
              <w:t>现场实测为准）</w:t>
            </w:r>
          </w:p>
        </w:tc>
      </w:tr>
      <w:tr w:rsidR="00187CBF" w:rsidTr="00187CBF">
        <w:tc>
          <w:tcPr>
            <w:tcW w:w="2415" w:type="dxa"/>
            <w:vMerge w:val="restart"/>
            <w:vAlign w:val="center"/>
          </w:tcPr>
          <w:p w:rsidR="00187CBF" w:rsidRDefault="00187CBF" w:rsidP="002B5289">
            <w:pPr>
              <w:jc w:val="center"/>
              <w:rPr>
                <w:sz w:val="28"/>
                <w:szCs w:val="28"/>
              </w:rPr>
            </w:pPr>
            <w:r>
              <w:rPr>
                <w:rFonts w:hint="eastAsia"/>
                <w:sz w:val="28"/>
                <w:szCs w:val="28"/>
              </w:rPr>
              <w:t>单价</w:t>
            </w:r>
          </w:p>
        </w:tc>
        <w:tc>
          <w:tcPr>
            <w:tcW w:w="6690" w:type="dxa"/>
          </w:tcPr>
          <w:p w:rsidR="00187CBF" w:rsidRDefault="00187CBF" w:rsidP="002B5289">
            <w:pPr>
              <w:rPr>
                <w:sz w:val="28"/>
                <w:szCs w:val="28"/>
              </w:rPr>
            </w:pPr>
            <w:r>
              <w:rPr>
                <w:rFonts w:hint="eastAsia"/>
                <w:sz w:val="28"/>
                <w:szCs w:val="28"/>
              </w:rPr>
              <w:t>小写：￥</w:t>
            </w:r>
            <w:r w:rsidR="00D53143">
              <w:rPr>
                <w:rFonts w:hint="eastAsia"/>
                <w:sz w:val="28"/>
                <w:szCs w:val="28"/>
              </w:rPr>
              <w:t xml:space="preserve">                 </w:t>
            </w:r>
            <w:r>
              <w:rPr>
                <w:rFonts w:hint="eastAsia"/>
                <w:sz w:val="28"/>
                <w:szCs w:val="28"/>
              </w:rPr>
              <w:t>元</w:t>
            </w:r>
            <w:r>
              <w:rPr>
                <w:rFonts w:hint="eastAsia"/>
                <w:sz w:val="28"/>
                <w:szCs w:val="28"/>
              </w:rPr>
              <w:t>/</w:t>
            </w:r>
            <w:r>
              <w:rPr>
                <w:rFonts w:hint="eastAsia"/>
                <w:sz w:val="28"/>
                <w:szCs w:val="28"/>
              </w:rPr>
              <w:t>米</w:t>
            </w:r>
          </w:p>
        </w:tc>
      </w:tr>
      <w:tr w:rsidR="00187CBF" w:rsidTr="00187CBF">
        <w:tc>
          <w:tcPr>
            <w:tcW w:w="2415" w:type="dxa"/>
            <w:vMerge/>
          </w:tcPr>
          <w:p w:rsidR="00187CBF" w:rsidRDefault="00187CBF" w:rsidP="002B5289">
            <w:pPr>
              <w:jc w:val="center"/>
              <w:rPr>
                <w:sz w:val="28"/>
                <w:szCs w:val="28"/>
              </w:rPr>
            </w:pPr>
          </w:p>
        </w:tc>
        <w:tc>
          <w:tcPr>
            <w:tcW w:w="6690" w:type="dxa"/>
          </w:tcPr>
          <w:p w:rsidR="00187CBF" w:rsidRDefault="00187CBF" w:rsidP="002B5289">
            <w:pPr>
              <w:rPr>
                <w:sz w:val="28"/>
                <w:szCs w:val="28"/>
              </w:rPr>
            </w:pPr>
            <w:r>
              <w:rPr>
                <w:rFonts w:hint="eastAsia"/>
                <w:sz w:val="28"/>
                <w:szCs w:val="28"/>
              </w:rPr>
              <w:t>大写：</w:t>
            </w:r>
          </w:p>
        </w:tc>
      </w:tr>
      <w:tr w:rsidR="00187CBF" w:rsidTr="00331B68">
        <w:trPr>
          <w:trHeight w:val="465"/>
        </w:trPr>
        <w:tc>
          <w:tcPr>
            <w:tcW w:w="2415" w:type="dxa"/>
          </w:tcPr>
          <w:p w:rsidR="00187CBF" w:rsidRDefault="00187CBF" w:rsidP="002B5289">
            <w:pPr>
              <w:jc w:val="center"/>
              <w:rPr>
                <w:sz w:val="28"/>
                <w:szCs w:val="28"/>
              </w:rPr>
            </w:pPr>
            <w:r>
              <w:rPr>
                <w:rFonts w:hint="eastAsia"/>
                <w:sz w:val="28"/>
                <w:szCs w:val="28"/>
              </w:rPr>
              <w:t>交付期</w:t>
            </w:r>
          </w:p>
        </w:tc>
        <w:tc>
          <w:tcPr>
            <w:tcW w:w="6690" w:type="dxa"/>
          </w:tcPr>
          <w:p w:rsidR="00187CBF" w:rsidRDefault="00187CBF" w:rsidP="002B5289">
            <w:pPr>
              <w:jc w:val="center"/>
              <w:rPr>
                <w:sz w:val="28"/>
                <w:szCs w:val="28"/>
              </w:rPr>
            </w:pPr>
            <w:r>
              <w:rPr>
                <w:rFonts w:hint="eastAsia"/>
                <w:sz w:val="28"/>
                <w:szCs w:val="28"/>
              </w:rPr>
              <w:t>天</w:t>
            </w:r>
          </w:p>
        </w:tc>
      </w:tr>
      <w:tr w:rsidR="00187CBF" w:rsidTr="00331B68">
        <w:trPr>
          <w:trHeight w:val="924"/>
        </w:trPr>
        <w:tc>
          <w:tcPr>
            <w:tcW w:w="2415" w:type="dxa"/>
          </w:tcPr>
          <w:p w:rsidR="00187CBF" w:rsidRDefault="00187CBF" w:rsidP="002B5289">
            <w:pPr>
              <w:jc w:val="center"/>
              <w:rPr>
                <w:sz w:val="28"/>
                <w:szCs w:val="28"/>
              </w:rPr>
            </w:pPr>
            <w:r>
              <w:rPr>
                <w:rFonts w:hint="eastAsia"/>
                <w:sz w:val="28"/>
                <w:szCs w:val="28"/>
              </w:rPr>
              <w:t>质保期</w:t>
            </w:r>
            <w:r w:rsidR="00331B68">
              <w:rPr>
                <w:rFonts w:hint="eastAsia"/>
                <w:sz w:val="28"/>
                <w:szCs w:val="28"/>
              </w:rPr>
              <w:t>（不低于</w:t>
            </w:r>
            <w:r w:rsidR="00331B68">
              <w:rPr>
                <w:rFonts w:hint="eastAsia"/>
                <w:sz w:val="28"/>
                <w:szCs w:val="28"/>
              </w:rPr>
              <w:t>365</w:t>
            </w:r>
            <w:r w:rsidR="00331B68">
              <w:rPr>
                <w:rFonts w:hint="eastAsia"/>
                <w:sz w:val="28"/>
                <w:szCs w:val="28"/>
              </w:rPr>
              <w:t>天）</w:t>
            </w:r>
          </w:p>
        </w:tc>
        <w:tc>
          <w:tcPr>
            <w:tcW w:w="6690" w:type="dxa"/>
          </w:tcPr>
          <w:p w:rsidR="00331B68" w:rsidRDefault="00331B68" w:rsidP="002B5289">
            <w:pPr>
              <w:jc w:val="center"/>
              <w:rPr>
                <w:sz w:val="28"/>
                <w:szCs w:val="28"/>
              </w:rPr>
            </w:pPr>
          </w:p>
          <w:p w:rsidR="00187CBF" w:rsidRDefault="00187CBF" w:rsidP="002B5289">
            <w:pPr>
              <w:jc w:val="center"/>
              <w:rPr>
                <w:sz w:val="28"/>
                <w:szCs w:val="28"/>
              </w:rPr>
            </w:pPr>
            <w:r>
              <w:rPr>
                <w:rFonts w:hint="eastAsia"/>
                <w:sz w:val="28"/>
                <w:szCs w:val="28"/>
              </w:rPr>
              <w:t>年</w:t>
            </w:r>
          </w:p>
        </w:tc>
      </w:tr>
      <w:tr w:rsidR="00187CBF" w:rsidTr="00331B68">
        <w:trPr>
          <w:trHeight w:val="439"/>
        </w:trPr>
        <w:tc>
          <w:tcPr>
            <w:tcW w:w="2415" w:type="dxa"/>
          </w:tcPr>
          <w:p w:rsidR="00187CBF" w:rsidRDefault="00187CBF" w:rsidP="002B5289">
            <w:pPr>
              <w:jc w:val="center"/>
              <w:rPr>
                <w:sz w:val="28"/>
                <w:szCs w:val="28"/>
              </w:rPr>
            </w:pPr>
            <w:r>
              <w:rPr>
                <w:rFonts w:hint="eastAsia"/>
                <w:sz w:val="28"/>
                <w:szCs w:val="28"/>
              </w:rPr>
              <w:t>备注</w:t>
            </w:r>
          </w:p>
        </w:tc>
        <w:tc>
          <w:tcPr>
            <w:tcW w:w="6690" w:type="dxa"/>
          </w:tcPr>
          <w:p w:rsidR="00187CBF" w:rsidRDefault="00187CBF" w:rsidP="002B5289">
            <w:pPr>
              <w:jc w:val="center"/>
              <w:rPr>
                <w:sz w:val="28"/>
                <w:szCs w:val="28"/>
              </w:rPr>
            </w:pPr>
          </w:p>
        </w:tc>
      </w:tr>
    </w:tbl>
    <w:p w:rsidR="00187CBF" w:rsidRDefault="00187CBF" w:rsidP="00187CBF">
      <w:r>
        <w:rPr>
          <w:rFonts w:hint="eastAsia"/>
        </w:rPr>
        <w:t>如需分项报价，请另附页！</w:t>
      </w:r>
    </w:p>
    <w:p w:rsidR="00187CBF" w:rsidRDefault="00187CBF" w:rsidP="00187CBF">
      <w:pPr>
        <w:rPr>
          <w:sz w:val="28"/>
          <w:szCs w:val="28"/>
        </w:rPr>
      </w:pPr>
    </w:p>
    <w:p w:rsidR="00187CBF" w:rsidRPr="00C32757" w:rsidRDefault="00187CBF" w:rsidP="00187CBF">
      <w:pPr>
        <w:spacing w:line="300" w:lineRule="exact"/>
        <w:outlineLvl w:val="0"/>
        <w:rPr>
          <w:rFonts w:ascii="宋体" w:hAnsi="宋体" w:cs="宋体"/>
          <w:color w:val="000000"/>
          <w:kern w:val="0"/>
          <w:sz w:val="28"/>
          <w:szCs w:val="28"/>
          <w:u w:val="single"/>
        </w:rPr>
      </w:pPr>
      <w:r w:rsidRPr="00C32757">
        <w:rPr>
          <w:rFonts w:ascii="宋体" w:hAnsi="宋体" w:cs="宋体" w:hint="eastAsia"/>
          <w:kern w:val="0"/>
          <w:sz w:val="28"/>
          <w:szCs w:val="28"/>
        </w:rPr>
        <w:t>报价方联系人：联系电</w:t>
      </w:r>
      <w:r w:rsidRPr="00C32757">
        <w:rPr>
          <w:rFonts w:ascii="宋体" w:hAnsi="宋体" w:cs="宋体" w:hint="eastAsia"/>
          <w:color w:val="000000"/>
          <w:kern w:val="0"/>
          <w:sz w:val="28"/>
          <w:szCs w:val="28"/>
        </w:rPr>
        <w:t>话：</w:t>
      </w:r>
    </w:p>
    <w:p w:rsidR="00187CBF" w:rsidRPr="00C32757" w:rsidRDefault="00187CBF" w:rsidP="00187CBF">
      <w:pPr>
        <w:spacing w:line="300" w:lineRule="exact"/>
        <w:outlineLvl w:val="0"/>
        <w:rPr>
          <w:rFonts w:ascii="宋体" w:hAnsi="宋体" w:cs="宋体"/>
          <w:color w:val="000000"/>
          <w:kern w:val="0"/>
          <w:sz w:val="28"/>
          <w:szCs w:val="28"/>
        </w:rPr>
      </w:pPr>
    </w:p>
    <w:p w:rsidR="004A39EF" w:rsidRDefault="00187CBF" w:rsidP="00187CBF">
      <w:pPr>
        <w:rPr>
          <w:rFonts w:ascii="宋体" w:hAnsi="宋体" w:cs="宋体"/>
          <w:kern w:val="0"/>
          <w:sz w:val="28"/>
          <w:szCs w:val="28"/>
          <w:u w:val="single"/>
        </w:rPr>
      </w:pPr>
      <w:r w:rsidRPr="00C32757">
        <w:rPr>
          <w:rFonts w:ascii="宋体" w:hAnsi="宋体" w:cs="宋体" w:hint="eastAsia"/>
          <w:color w:val="000000"/>
          <w:kern w:val="0"/>
          <w:sz w:val="28"/>
          <w:szCs w:val="28"/>
        </w:rPr>
        <w:t xml:space="preserve">报价单位(盖章)：                   </w:t>
      </w:r>
      <w:r w:rsidRPr="00C32757">
        <w:rPr>
          <w:rFonts w:ascii="宋体" w:hAnsi="宋体" w:cs="宋体" w:hint="eastAsia"/>
          <w:kern w:val="0"/>
          <w:sz w:val="28"/>
          <w:szCs w:val="28"/>
        </w:rPr>
        <w:t xml:space="preserve">   填报时间：</w:t>
      </w:r>
    </w:p>
    <w:tbl>
      <w:tblPr>
        <w:tblW w:w="0" w:type="auto"/>
        <w:tblLayout w:type="fixed"/>
        <w:tblLook w:val="0000" w:firstRow="0" w:lastRow="0" w:firstColumn="0" w:lastColumn="0" w:noHBand="0" w:noVBand="0"/>
      </w:tblPr>
      <w:tblGrid>
        <w:gridCol w:w="1096"/>
        <w:gridCol w:w="569"/>
        <w:gridCol w:w="569"/>
        <w:gridCol w:w="569"/>
        <w:gridCol w:w="568"/>
        <w:gridCol w:w="569"/>
        <w:gridCol w:w="569"/>
        <w:gridCol w:w="569"/>
        <w:gridCol w:w="569"/>
        <w:gridCol w:w="569"/>
        <w:gridCol w:w="569"/>
        <w:gridCol w:w="568"/>
        <w:gridCol w:w="569"/>
        <w:gridCol w:w="569"/>
        <w:gridCol w:w="569"/>
      </w:tblGrid>
      <w:tr w:rsidR="00D53143" w:rsidTr="001F4F6E">
        <w:trPr>
          <w:trHeight w:val="420"/>
        </w:trPr>
        <w:tc>
          <w:tcPr>
            <w:tcW w:w="6785" w:type="dxa"/>
            <w:gridSpan w:val="11"/>
            <w:tcBorders>
              <w:top w:val="nil"/>
              <w:left w:val="nil"/>
              <w:bottom w:val="nil"/>
              <w:right w:val="nil"/>
            </w:tcBorders>
            <w:vAlign w:val="center"/>
          </w:tcPr>
          <w:p w:rsidR="00D53143" w:rsidRDefault="00D53143" w:rsidP="00D53143">
            <w:pPr>
              <w:widowControl/>
              <w:ind w:firstLineChars="1850" w:firstLine="4070"/>
              <w:rPr>
                <w:rFonts w:ascii="宋体" w:hAnsi="宋体" w:cs="宋体"/>
                <w:color w:val="000000"/>
                <w:kern w:val="0"/>
                <w:sz w:val="22"/>
                <w:szCs w:val="22"/>
              </w:rPr>
            </w:pPr>
            <w:r>
              <w:rPr>
                <w:rFonts w:ascii="宋体" w:hAnsi="宋体" w:cs="宋体" w:hint="eastAsia"/>
                <w:color w:val="000000"/>
                <w:kern w:val="0"/>
                <w:sz w:val="22"/>
                <w:szCs w:val="22"/>
              </w:rPr>
              <w:t>数字大、</w:t>
            </w:r>
            <w:proofErr w:type="gramStart"/>
            <w:r>
              <w:rPr>
                <w:rFonts w:ascii="宋体" w:hAnsi="宋体" w:cs="宋体" w:hint="eastAsia"/>
                <w:color w:val="000000"/>
                <w:kern w:val="0"/>
                <w:sz w:val="22"/>
                <w:szCs w:val="22"/>
              </w:rPr>
              <w:t>小写样表</w:t>
            </w:r>
            <w:proofErr w:type="gramEnd"/>
          </w:p>
        </w:tc>
        <w:tc>
          <w:tcPr>
            <w:tcW w:w="568" w:type="dxa"/>
            <w:tcBorders>
              <w:top w:val="nil"/>
              <w:left w:val="nil"/>
              <w:bottom w:val="nil"/>
              <w:right w:val="nil"/>
            </w:tcBorders>
            <w:vAlign w:val="center"/>
          </w:tcPr>
          <w:p w:rsidR="00D53143" w:rsidRDefault="00D53143" w:rsidP="001F4F6E">
            <w:pPr>
              <w:widowControl/>
              <w:jc w:val="left"/>
              <w:rPr>
                <w:rFonts w:ascii="宋体" w:hAnsi="宋体" w:cs="宋体"/>
                <w:color w:val="000000"/>
                <w:kern w:val="0"/>
                <w:sz w:val="22"/>
                <w:szCs w:val="22"/>
              </w:rPr>
            </w:pPr>
          </w:p>
        </w:tc>
        <w:tc>
          <w:tcPr>
            <w:tcW w:w="569" w:type="dxa"/>
            <w:tcBorders>
              <w:top w:val="nil"/>
              <w:left w:val="nil"/>
              <w:bottom w:val="nil"/>
              <w:right w:val="nil"/>
            </w:tcBorders>
            <w:vAlign w:val="center"/>
          </w:tcPr>
          <w:p w:rsidR="00D53143" w:rsidRDefault="00D53143" w:rsidP="001F4F6E">
            <w:pPr>
              <w:widowControl/>
              <w:jc w:val="left"/>
              <w:rPr>
                <w:rFonts w:ascii="宋体" w:hAnsi="宋体" w:cs="宋体"/>
                <w:color w:val="000000"/>
                <w:kern w:val="0"/>
                <w:sz w:val="22"/>
                <w:szCs w:val="22"/>
              </w:rPr>
            </w:pPr>
          </w:p>
        </w:tc>
        <w:tc>
          <w:tcPr>
            <w:tcW w:w="569" w:type="dxa"/>
            <w:tcBorders>
              <w:top w:val="nil"/>
              <w:left w:val="nil"/>
              <w:bottom w:val="nil"/>
              <w:right w:val="nil"/>
            </w:tcBorders>
            <w:vAlign w:val="center"/>
          </w:tcPr>
          <w:p w:rsidR="00D53143" w:rsidRDefault="00D53143" w:rsidP="001F4F6E">
            <w:pPr>
              <w:widowControl/>
              <w:jc w:val="left"/>
              <w:rPr>
                <w:rFonts w:ascii="宋体" w:hAnsi="宋体" w:cs="宋体"/>
                <w:color w:val="000000"/>
                <w:kern w:val="0"/>
                <w:sz w:val="22"/>
                <w:szCs w:val="22"/>
              </w:rPr>
            </w:pPr>
          </w:p>
        </w:tc>
        <w:tc>
          <w:tcPr>
            <w:tcW w:w="569" w:type="dxa"/>
            <w:tcBorders>
              <w:top w:val="nil"/>
              <w:left w:val="nil"/>
              <w:bottom w:val="nil"/>
              <w:right w:val="nil"/>
            </w:tcBorders>
            <w:vAlign w:val="center"/>
          </w:tcPr>
          <w:p w:rsidR="00D53143" w:rsidRDefault="00D53143" w:rsidP="001F4F6E">
            <w:pPr>
              <w:widowControl/>
              <w:jc w:val="left"/>
              <w:rPr>
                <w:rFonts w:ascii="宋体" w:hAnsi="宋体" w:cs="宋体"/>
                <w:color w:val="000000"/>
                <w:kern w:val="0"/>
                <w:sz w:val="22"/>
                <w:szCs w:val="22"/>
              </w:rPr>
            </w:pPr>
          </w:p>
        </w:tc>
      </w:tr>
      <w:tr w:rsidR="00D53143" w:rsidTr="001F4F6E">
        <w:trPr>
          <w:trHeight w:val="288"/>
        </w:trPr>
        <w:tc>
          <w:tcPr>
            <w:tcW w:w="1096" w:type="dxa"/>
            <w:tcBorders>
              <w:top w:val="single" w:sz="4" w:space="0" w:color="auto"/>
              <w:left w:val="single" w:sz="4" w:space="0" w:color="auto"/>
              <w:bottom w:val="single" w:sz="4" w:space="0" w:color="auto"/>
              <w:right w:val="single" w:sz="4" w:space="0" w:color="auto"/>
            </w:tcBorders>
            <w:vAlign w:val="center"/>
          </w:tcPr>
          <w:p w:rsidR="00D53143" w:rsidRDefault="00D53143" w:rsidP="001F4F6E">
            <w:pPr>
              <w:widowControl/>
              <w:jc w:val="left"/>
              <w:rPr>
                <w:rFonts w:ascii="宋体" w:hAnsi="宋体" w:cs="宋体"/>
                <w:color w:val="000000"/>
                <w:kern w:val="0"/>
                <w:sz w:val="22"/>
                <w:szCs w:val="22"/>
              </w:rPr>
            </w:pPr>
            <w:r>
              <w:rPr>
                <w:rFonts w:ascii="宋体" w:hAnsi="宋体" w:cs="宋体" w:hint="eastAsia"/>
                <w:color w:val="000000"/>
                <w:kern w:val="0"/>
                <w:sz w:val="22"/>
                <w:szCs w:val="22"/>
              </w:rPr>
              <w:t>小写</w:t>
            </w:r>
          </w:p>
        </w:tc>
        <w:tc>
          <w:tcPr>
            <w:tcW w:w="569" w:type="dxa"/>
            <w:tcBorders>
              <w:top w:val="single" w:sz="4" w:space="0" w:color="auto"/>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p>
        </w:tc>
        <w:tc>
          <w:tcPr>
            <w:tcW w:w="569" w:type="dxa"/>
            <w:tcBorders>
              <w:top w:val="single" w:sz="4" w:space="0" w:color="auto"/>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569" w:type="dxa"/>
            <w:tcBorders>
              <w:top w:val="single" w:sz="4" w:space="0" w:color="auto"/>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568" w:type="dxa"/>
            <w:tcBorders>
              <w:top w:val="single" w:sz="4" w:space="0" w:color="auto"/>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569" w:type="dxa"/>
            <w:tcBorders>
              <w:top w:val="single" w:sz="4" w:space="0" w:color="auto"/>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69" w:type="dxa"/>
            <w:tcBorders>
              <w:top w:val="single" w:sz="4" w:space="0" w:color="auto"/>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569" w:type="dxa"/>
            <w:tcBorders>
              <w:top w:val="single" w:sz="4" w:space="0" w:color="auto"/>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569" w:type="dxa"/>
            <w:tcBorders>
              <w:top w:val="single" w:sz="4" w:space="0" w:color="auto"/>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569" w:type="dxa"/>
            <w:tcBorders>
              <w:top w:val="single" w:sz="4" w:space="0" w:color="auto"/>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569" w:type="dxa"/>
            <w:tcBorders>
              <w:top w:val="single" w:sz="4" w:space="0" w:color="auto"/>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568" w:type="dxa"/>
            <w:tcBorders>
              <w:top w:val="nil"/>
              <w:left w:val="nil"/>
              <w:bottom w:val="nil"/>
              <w:right w:val="nil"/>
            </w:tcBorders>
            <w:vAlign w:val="center"/>
          </w:tcPr>
          <w:p w:rsidR="00D53143" w:rsidRDefault="00D53143" w:rsidP="001F4F6E">
            <w:pPr>
              <w:widowControl/>
              <w:jc w:val="left"/>
              <w:rPr>
                <w:rFonts w:ascii="宋体" w:hAnsi="宋体" w:cs="宋体"/>
                <w:color w:val="000000"/>
                <w:kern w:val="0"/>
                <w:sz w:val="22"/>
                <w:szCs w:val="22"/>
              </w:rPr>
            </w:pPr>
          </w:p>
        </w:tc>
        <w:tc>
          <w:tcPr>
            <w:tcW w:w="569" w:type="dxa"/>
            <w:tcBorders>
              <w:top w:val="nil"/>
              <w:left w:val="nil"/>
              <w:bottom w:val="nil"/>
              <w:right w:val="nil"/>
            </w:tcBorders>
            <w:vAlign w:val="center"/>
          </w:tcPr>
          <w:p w:rsidR="00D53143" w:rsidRDefault="00D53143" w:rsidP="001F4F6E">
            <w:pPr>
              <w:widowControl/>
              <w:jc w:val="left"/>
              <w:rPr>
                <w:rFonts w:ascii="宋体" w:hAnsi="宋体" w:cs="宋体"/>
                <w:color w:val="000000"/>
                <w:kern w:val="0"/>
                <w:sz w:val="22"/>
                <w:szCs w:val="22"/>
              </w:rPr>
            </w:pPr>
          </w:p>
        </w:tc>
        <w:tc>
          <w:tcPr>
            <w:tcW w:w="569" w:type="dxa"/>
            <w:tcBorders>
              <w:top w:val="nil"/>
              <w:left w:val="nil"/>
              <w:bottom w:val="nil"/>
              <w:right w:val="nil"/>
            </w:tcBorders>
            <w:vAlign w:val="center"/>
          </w:tcPr>
          <w:p w:rsidR="00D53143" w:rsidRDefault="00D53143" w:rsidP="001F4F6E">
            <w:pPr>
              <w:widowControl/>
              <w:jc w:val="left"/>
              <w:rPr>
                <w:rFonts w:ascii="宋体" w:hAnsi="宋体" w:cs="宋体"/>
                <w:color w:val="000000"/>
                <w:kern w:val="0"/>
                <w:sz w:val="22"/>
                <w:szCs w:val="22"/>
              </w:rPr>
            </w:pPr>
          </w:p>
        </w:tc>
        <w:tc>
          <w:tcPr>
            <w:tcW w:w="569" w:type="dxa"/>
            <w:tcBorders>
              <w:top w:val="nil"/>
              <w:left w:val="nil"/>
              <w:bottom w:val="nil"/>
              <w:right w:val="nil"/>
            </w:tcBorders>
            <w:vAlign w:val="center"/>
          </w:tcPr>
          <w:p w:rsidR="00D53143" w:rsidRDefault="00D53143" w:rsidP="001F4F6E">
            <w:pPr>
              <w:widowControl/>
              <w:jc w:val="left"/>
              <w:rPr>
                <w:rFonts w:ascii="宋体" w:hAnsi="宋体" w:cs="宋体"/>
                <w:color w:val="000000"/>
                <w:kern w:val="0"/>
                <w:sz w:val="22"/>
                <w:szCs w:val="22"/>
              </w:rPr>
            </w:pPr>
          </w:p>
        </w:tc>
      </w:tr>
      <w:tr w:rsidR="00D53143" w:rsidTr="001F4F6E">
        <w:trPr>
          <w:trHeight w:val="349"/>
        </w:trPr>
        <w:tc>
          <w:tcPr>
            <w:tcW w:w="1096" w:type="dxa"/>
            <w:tcBorders>
              <w:top w:val="nil"/>
              <w:left w:val="single" w:sz="4" w:space="0" w:color="auto"/>
              <w:bottom w:val="single" w:sz="4" w:space="0" w:color="auto"/>
              <w:right w:val="single" w:sz="4" w:space="0" w:color="auto"/>
            </w:tcBorders>
            <w:vAlign w:val="center"/>
          </w:tcPr>
          <w:p w:rsidR="00D53143" w:rsidRDefault="00D53143" w:rsidP="001F4F6E">
            <w:pPr>
              <w:widowControl/>
              <w:jc w:val="left"/>
              <w:rPr>
                <w:rFonts w:ascii="宋体" w:hAnsi="宋体" w:cs="宋体"/>
                <w:color w:val="000000"/>
                <w:kern w:val="0"/>
                <w:sz w:val="22"/>
                <w:szCs w:val="22"/>
              </w:rPr>
            </w:pPr>
            <w:r>
              <w:rPr>
                <w:rFonts w:ascii="宋体" w:hAnsi="宋体" w:cs="宋体" w:hint="eastAsia"/>
                <w:color w:val="000000"/>
                <w:kern w:val="0"/>
                <w:sz w:val="22"/>
                <w:szCs w:val="22"/>
              </w:rPr>
              <w:t>大写</w:t>
            </w:r>
          </w:p>
        </w:tc>
        <w:tc>
          <w:tcPr>
            <w:tcW w:w="569" w:type="dxa"/>
            <w:tcBorders>
              <w:top w:val="nil"/>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零</w:t>
            </w:r>
          </w:p>
        </w:tc>
        <w:tc>
          <w:tcPr>
            <w:tcW w:w="569" w:type="dxa"/>
            <w:tcBorders>
              <w:top w:val="nil"/>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壹</w:t>
            </w:r>
          </w:p>
        </w:tc>
        <w:tc>
          <w:tcPr>
            <w:tcW w:w="569" w:type="dxa"/>
            <w:tcBorders>
              <w:top w:val="nil"/>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贰</w:t>
            </w:r>
          </w:p>
        </w:tc>
        <w:tc>
          <w:tcPr>
            <w:tcW w:w="568" w:type="dxa"/>
            <w:tcBorders>
              <w:top w:val="nil"/>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叁</w:t>
            </w:r>
          </w:p>
        </w:tc>
        <w:tc>
          <w:tcPr>
            <w:tcW w:w="569" w:type="dxa"/>
            <w:tcBorders>
              <w:top w:val="nil"/>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肆</w:t>
            </w:r>
          </w:p>
        </w:tc>
        <w:tc>
          <w:tcPr>
            <w:tcW w:w="569" w:type="dxa"/>
            <w:tcBorders>
              <w:top w:val="nil"/>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伍</w:t>
            </w:r>
          </w:p>
        </w:tc>
        <w:tc>
          <w:tcPr>
            <w:tcW w:w="569" w:type="dxa"/>
            <w:tcBorders>
              <w:top w:val="nil"/>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陆</w:t>
            </w:r>
          </w:p>
        </w:tc>
        <w:tc>
          <w:tcPr>
            <w:tcW w:w="569" w:type="dxa"/>
            <w:tcBorders>
              <w:top w:val="nil"/>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柒</w:t>
            </w:r>
            <w:proofErr w:type="gramEnd"/>
          </w:p>
        </w:tc>
        <w:tc>
          <w:tcPr>
            <w:tcW w:w="569" w:type="dxa"/>
            <w:tcBorders>
              <w:top w:val="nil"/>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r>
              <w:rPr>
                <w:rFonts w:ascii="宋体" w:hAnsi="宋体" w:cs="宋体" w:hint="eastAsia"/>
                <w:color w:val="000000"/>
                <w:kern w:val="0"/>
                <w:sz w:val="22"/>
                <w:szCs w:val="22"/>
              </w:rPr>
              <w:t>捌</w:t>
            </w:r>
          </w:p>
        </w:tc>
        <w:tc>
          <w:tcPr>
            <w:tcW w:w="569" w:type="dxa"/>
            <w:tcBorders>
              <w:top w:val="nil"/>
              <w:left w:val="nil"/>
              <w:bottom w:val="single" w:sz="4" w:space="0" w:color="auto"/>
              <w:right w:val="single" w:sz="4" w:space="0" w:color="auto"/>
            </w:tcBorders>
            <w:vAlign w:val="center"/>
          </w:tcPr>
          <w:p w:rsidR="00D53143" w:rsidRDefault="00D53143" w:rsidP="001F4F6E">
            <w:pPr>
              <w:widowControl/>
              <w:jc w:val="center"/>
              <w:rPr>
                <w:rFonts w:ascii="宋体" w:hAnsi="宋体" w:cs="宋体"/>
                <w:color w:val="000000"/>
                <w:kern w:val="0"/>
                <w:sz w:val="22"/>
                <w:szCs w:val="22"/>
              </w:rPr>
            </w:pPr>
            <w:proofErr w:type="gramStart"/>
            <w:r>
              <w:rPr>
                <w:rFonts w:ascii="宋体" w:hAnsi="宋体" w:cs="宋体" w:hint="eastAsia"/>
                <w:color w:val="000000"/>
                <w:kern w:val="0"/>
                <w:sz w:val="22"/>
                <w:szCs w:val="22"/>
              </w:rPr>
              <w:t>玖</w:t>
            </w:r>
            <w:proofErr w:type="gramEnd"/>
          </w:p>
        </w:tc>
        <w:tc>
          <w:tcPr>
            <w:tcW w:w="568" w:type="dxa"/>
            <w:tcBorders>
              <w:top w:val="single" w:sz="4" w:space="0" w:color="auto"/>
              <w:left w:val="nil"/>
              <w:bottom w:val="single" w:sz="4" w:space="0" w:color="auto"/>
              <w:right w:val="single" w:sz="4" w:space="0" w:color="auto"/>
            </w:tcBorders>
            <w:vAlign w:val="center"/>
          </w:tcPr>
          <w:p w:rsidR="00D53143" w:rsidRDefault="00D53143" w:rsidP="001F4F6E">
            <w:pPr>
              <w:widowControl/>
              <w:jc w:val="left"/>
              <w:rPr>
                <w:rFonts w:ascii="宋体" w:hAnsi="宋体" w:cs="宋体"/>
                <w:color w:val="000000"/>
                <w:kern w:val="0"/>
                <w:sz w:val="22"/>
                <w:szCs w:val="22"/>
              </w:rPr>
            </w:pPr>
            <w:r>
              <w:rPr>
                <w:rFonts w:ascii="宋体" w:hAnsi="宋体" w:cs="宋体" w:hint="eastAsia"/>
                <w:color w:val="000000"/>
                <w:kern w:val="0"/>
                <w:sz w:val="22"/>
                <w:szCs w:val="22"/>
              </w:rPr>
              <w:t>拾</w:t>
            </w:r>
          </w:p>
        </w:tc>
        <w:tc>
          <w:tcPr>
            <w:tcW w:w="569" w:type="dxa"/>
            <w:tcBorders>
              <w:top w:val="single" w:sz="4" w:space="0" w:color="auto"/>
              <w:left w:val="nil"/>
              <w:bottom w:val="single" w:sz="4" w:space="0" w:color="auto"/>
              <w:right w:val="single" w:sz="4" w:space="0" w:color="auto"/>
            </w:tcBorders>
            <w:vAlign w:val="center"/>
          </w:tcPr>
          <w:p w:rsidR="00D53143" w:rsidRDefault="00D53143" w:rsidP="001F4F6E">
            <w:pPr>
              <w:widowControl/>
              <w:jc w:val="left"/>
              <w:rPr>
                <w:rFonts w:ascii="宋体" w:hAnsi="宋体" w:cs="宋体"/>
                <w:color w:val="000000"/>
                <w:kern w:val="0"/>
                <w:sz w:val="22"/>
                <w:szCs w:val="22"/>
              </w:rPr>
            </w:pPr>
            <w:r>
              <w:rPr>
                <w:rFonts w:ascii="宋体" w:hAnsi="宋体" w:cs="宋体" w:hint="eastAsia"/>
                <w:color w:val="000000"/>
                <w:kern w:val="0"/>
                <w:sz w:val="22"/>
                <w:szCs w:val="22"/>
              </w:rPr>
              <w:t>佰</w:t>
            </w:r>
          </w:p>
        </w:tc>
        <w:tc>
          <w:tcPr>
            <w:tcW w:w="569" w:type="dxa"/>
            <w:tcBorders>
              <w:top w:val="single" w:sz="4" w:space="0" w:color="auto"/>
              <w:left w:val="nil"/>
              <w:bottom w:val="single" w:sz="4" w:space="0" w:color="auto"/>
              <w:right w:val="single" w:sz="4" w:space="0" w:color="auto"/>
            </w:tcBorders>
            <w:vAlign w:val="center"/>
          </w:tcPr>
          <w:p w:rsidR="00D53143" w:rsidRDefault="00D53143" w:rsidP="001F4F6E">
            <w:pPr>
              <w:widowControl/>
              <w:jc w:val="left"/>
              <w:rPr>
                <w:rFonts w:ascii="宋体" w:hAnsi="宋体" w:cs="宋体"/>
                <w:color w:val="000000"/>
                <w:kern w:val="0"/>
                <w:sz w:val="22"/>
                <w:szCs w:val="22"/>
              </w:rPr>
            </w:pPr>
            <w:r>
              <w:rPr>
                <w:rFonts w:ascii="宋体" w:hAnsi="宋体" w:cs="宋体" w:hint="eastAsia"/>
                <w:color w:val="000000"/>
                <w:kern w:val="0"/>
                <w:sz w:val="22"/>
                <w:szCs w:val="22"/>
              </w:rPr>
              <w:t>仟</w:t>
            </w:r>
          </w:p>
        </w:tc>
        <w:tc>
          <w:tcPr>
            <w:tcW w:w="569" w:type="dxa"/>
            <w:tcBorders>
              <w:top w:val="single" w:sz="4" w:space="0" w:color="auto"/>
              <w:left w:val="nil"/>
              <w:bottom w:val="single" w:sz="4" w:space="0" w:color="auto"/>
              <w:right w:val="single" w:sz="4" w:space="0" w:color="auto"/>
            </w:tcBorders>
            <w:vAlign w:val="center"/>
          </w:tcPr>
          <w:p w:rsidR="00D53143" w:rsidRDefault="00D53143" w:rsidP="001F4F6E">
            <w:pPr>
              <w:widowControl/>
              <w:jc w:val="left"/>
              <w:rPr>
                <w:rFonts w:ascii="宋体" w:hAnsi="宋体" w:cs="宋体"/>
                <w:kern w:val="0"/>
                <w:sz w:val="22"/>
                <w:szCs w:val="22"/>
              </w:rPr>
            </w:pPr>
            <w:r>
              <w:rPr>
                <w:rFonts w:ascii="宋体" w:hAnsi="宋体" w:cs="宋体" w:hint="eastAsia"/>
                <w:color w:val="000000"/>
                <w:kern w:val="0"/>
                <w:sz w:val="22"/>
                <w:szCs w:val="22"/>
              </w:rPr>
              <w:t>万</w:t>
            </w:r>
          </w:p>
        </w:tc>
      </w:tr>
    </w:tbl>
    <w:p w:rsidR="00D53143" w:rsidRDefault="00D53143" w:rsidP="00D53143">
      <w:pPr>
        <w:rPr>
          <w:sz w:val="30"/>
          <w:szCs w:val="30"/>
        </w:rPr>
      </w:pPr>
      <w:r>
        <w:rPr>
          <w:rFonts w:hint="eastAsia"/>
          <w:sz w:val="30"/>
          <w:szCs w:val="30"/>
        </w:rPr>
        <w:lastRenderedPageBreak/>
        <w:t>附件</w:t>
      </w:r>
    </w:p>
    <w:p w:rsidR="00AF66DE" w:rsidRDefault="00AF66DE" w:rsidP="00D53143">
      <w:pPr>
        <w:ind w:firstLineChars="1200" w:firstLine="3600"/>
        <w:rPr>
          <w:sz w:val="30"/>
          <w:szCs w:val="30"/>
        </w:rPr>
      </w:pPr>
      <w:r>
        <w:rPr>
          <w:rFonts w:hint="eastAsia"/>
          <w:sz w:val="30"/>
          <w:szCs w:val="30"/>
        </w:rPr>
        <w:t>中频感应器技术协议</w:t>
      </w:r>
    </w:p>
    <w:p w:rsidR="00AF66DE" w:rsidRDefault="00AF66DE" w:rsidP="00AF66DE">
      <w:pPr>
        <w:spacing w:line="560" w:lineRule="exact"/>
        <w:rPr>
          <w:sz w:val="28"/>
          <w:szCs w:val="28"/>
        </w:rPr>
      </w:pPr>
      <w:r>
        <w:rPr>
          <w:rFonts w:hint="eastAsia"/>
          <w:sz w:val="28"/>
          <w:szCs w:val="28"/>
        </w:rPr>
        <w:t>甲方：</w:t>
      </w:r>
    </w:p>
    <w:p w:rsidR="00AF66DE" w:rsidRDefault="00AF66DE" w:rsidP="00AF66DE">
      <w:pPr>
        <w:spacing w:line="560" w:lineRule="exact"/>
        <w:rPr>
          <w:sz w:val="28"/>
          <w:szCs w:val="28"/>
        </w:rPr>
      </w:pPr>
      <w:r>
        <w:rPr>
          <w:rFonts w:hint="eastAsia"/>
          <w:sz w:val="28"/>
          <w:szCs w:val="28"/>
        </w:rPr>
        <w:t>乙方：</w:t>
      </w:r>
    </w:p>
    <w:p w:rsidR="00AF66DE" w:rsidRDefault="00AF66DE" w:rsidP="00AF66DE">
      <w:pPr>
        <w:spacing w:line="560" w:lineRule="exact"/>
        <w:ind w:firstLineChars="200" w:firstLine="560"/>
        <w:rPr>
          <w:sz w:val="28"/>
          <w:szCs w:val="28"/>
        </w:rPr>
      </w:pPr>
      <w:r>
        <w:rPr>
          <w:rFonts w:hint="eastAsia"/>
          <w:sz w:val="28"/>
          <w:szCs w:val="28"/>
        </w:rPr>
        <w:t>甲方委托乙方制作感应器，经双方友好协商，达成以下协议。</w:t>
      </w:r>
    </w:p>
    <w:p w:rsidR="00AF66DE" w:rsidRDefault="00AF66DE" w:rsidP="00AF66DE">
      <w:pPr>
        <w:spacing w:line="560" w:lineRule="exact"/>
        <w:ind w:firstLineChars="200" w:firstLine="560"/>
        <w:rPr>
          <w:sz w:val="28"/>
          <w:szCs w:val="28"/>
        </w:rPr>
      </w:pPr>
      <w:r>
        <w:rPr>
          <w:rFonts w:hint="eastAsia"/>
          <w:sz w:val="28"/>
          <w:szCs w:val="28"/>
        </w:rPr>
        <w:t>1</w:t>
      </w:r>
      <w:r>
        <w:rPr>
          <w:rFonts w:hint="eastAsia"/>
          <w:sz w:val="28"/>
          <w:szCs w:val="28"/>
        </w:rPr>
        <w:t>、感应器规格：原</w:t>
      </w:r>
      <w:r>
        <w:rPr>
          <w:rFonts w:hint="eastAsia"/>
          <w:sz w:val="28"/>
          <w:szCs w:val="28"/>
        </w:rPr>
        <w:t>2000KW</w:t>
      </w:r>
      <w:r>
        <w:rPr>
          <w:rFonts w:hint="eastAsia"/>
          <w:sz w:val="28"/>
          <w:szCs w:val="28"/>
        </w:rPr>
        <w:t>设备规格</w:t>
      </w:r>
      <w:r>
        <w:rPr>
          <w:rFonts w:ascii="宋体" w:hAnsi="宋体" w:cs="宋体" w:hint="eastAsia"/>
          <w:sz w:val="28"/>
          <w:szCs w:val="28"/>
        </w:rPr>
        <w:t>Φ</w:t>
      </w:r>
      <w:r>
        <w:rPr>
          <w:rFonts w:hint="eastAsia"/>
          <w:sz w:val="28"/>
          <w:szCs w:val="28"/>
        </w:rPr>
        <w:t>95mm</w:t>
      </w:r>
      <w:r>
        <w:rPr>
          <w:rFonts w:hint="eastAsia"/>
          <w:sz w:val="28"/>
          <w:szCs w:val="28"/>
        </w:rPr>
        <w:t>感应器。数量一套。</w:t>
      </w:r>
    </w:p>
    <w:p w:rsidR="00AF66DE" w:rsidRDefault="00AF66DE" w:rsidP="00AF66DE">
      <w:pPr>
        <w:spacing w:line="560" w:lineRule="exact"/>
        <w:ind w:firstLineChars="200" w:firstLine="560"/>
        <w:rPr>
          <w:sz w:val="28"/>
          <w:szCs w:val="28"/>
        </w:rPr>
      </w:pPr>
      <w:r>
        <w:rPr>
          <w:rFonts w:hint="eastAsia"/>
          <w:sz w:val="28"/>
          <w:szCs w:val="28"/>
        </w:rPr>
        <w:t>2</w:t>
      </w:r>
      <w:r>
        <w:rPr>
          <w:rFonts w:hint="eastAsia"/>
          <w:sz w:val="28"/>
          <w:szCs w:val="28"/>
        </w:rPr>
        <w:t>、水</w:t>
      </w:r>
      <w:r>
        <w:rPr>
          <w:rFonts w:hint="eastAsia"/>
          <w:sz w:val="28"/>
          <w:szCs w:val="28"/>
        </w:rPr>
        <w:t>/</w:t>
      </w:r>
      <w:r>
        <w:rPr>
          <w:rFonts w:hint="eastAsia"/>
          <w:sz w:val="28"/>
          <w:szCs w:val="28"/>
        </w:rPr>
        <w:t>电接口与现有设备配套（水接口采用双头接口，可互换，水接口采用快速接头）。</w:t>
      </w:r>
    </w:p>
    <w:p w:rsidR="00AF66DE" w:rsidRDefault="00AF66DE" w:rsidP="00AF66DE">
      <w:pPr>
        <w:spacing w:line="560" w:lineRule="exact"/>
        <w:ind w:firstLineChars="200" w:firstLine="560"/>
        <w:rPr>
          <w:sz w:val="28"/>
          <w:szCs w:val="28"/>
        </w:rPr>
      </w:pPr>
      <w:r>
        <w:rPr>
          <w:rFonts w:hint="eastAsia"/>
          <w:sz w:val="28"/>
          <w:szCs w:val="28"/>
        </w:rPr>
        <w:t>3</w:t>
      </w:r>
      <w:r>
        <w:rPr>
          <w:rFonts w:hint="eastAsia"/>
          <w:sz w:val="28"/>
          <w:szCs w:val="28"/>
        </w:rPr>
        <w:t>、感应器打结料采用进口碳化硅材料。炉衬不能开裂、掉渣。炉衬内要求光亮、圆滑、质保期一年。</w:t>
      </w:r>
    </w:p>
    <w:p w:rsidR="00AF66DE" w:rsidRDefault="00AF66DE" w:rsidP="00AF66DE">
      <w:pPr>
        <w:spacing w:line="560" w:lineRule="exact"/>
        <w:ind w:firstLineChars="200" w:firstLine="560"/>
        <w:rPr>
          <w:sz w:val="28"/>
          <w:szCs w:val="28"/>
        </w:rPr>
      </w:pPr>
      <w:r>
        <w:rPr>
          <w:rFonts w:hint="eastAsia"/>
          <w:sz w:val="28"/>
          <w:szCs w:val="28"/>
        </w:rPr>
        <w:t>4</w:t>
      </w:r>
      <w:r>
        <w:rPr>
          <w:rFonts w:hint="eastAsia"/>
          <w:sz w:val="28"/>
          <w:szCs w:val="28"/>
        </w:rPr>
        <w:t>、导轨采用耐热不锈钢</w:t>
      </w:r>
      <w:r>
        <w:rPr>
          <w:rFonts w:hint="eastAsia"/>
          <w:sz w:val="28"/>
          <w:szCs w:val="28"/>
        </w:rPr>
        <w:t>1Cr18NiTi</w:t>
      </w:r>
      <w:r>
        <w:rPr>
          <w:rFonts w:hint="eastAsia"/>
          <w:sz w:val="28"/>
          <w:szCs w:val="28"/>
        </w:rPr>
        <w:t>材质制作，导轨要求外径按设计要求，保证壁厚</w:t>
      </w:r>
      <w:r>
        <w:rPr>
          <w:rFonts w:hint="eastAsia"/>
          <w:sz w:val="28"/>
          <w:szCs w:val="28"/>
        </w:rPr>
        <w:t>3mm</w:t>
      </w:r>
      <w:r>
        <w:rPr>
          <w:rFonts w:hint="eastAsia"/>
          <w:sz w:val="28"/>
          <w:szCs w:val="28"/>
        </w:rPr>
        <w:t>，并加焊</w:t>
      </w:r>
      <w:r>
        <w:rPr>
          <w:rFonts w:hint="eastAsia"/>
          <w:sz w:val="28"/>
          <w:szCs w:val="28"/>
        </w:rPr>
        <w:t>1mm-2mm</w:t>
      </w:r>
      <w:r>
        <w:rPr>
          <w:rFonts w:hint="eastAsia"/>
          <w:sz w:val="28"/>
          <w:szCs w:val="28"/>
        </w:rPr>
        <w:t>厚的金属</w:t>
      </w:r>
      <w:r>
        <w:rPr>
          <w:rFonts w:hint="eastAsia"/>
          <w:sz w:val="28"/>
          <w:szCs w:val="28"/>
        </w:rPr>
        <w:t>Ni</w:t>
      </w:r>
      <w:r>
        <w:rPr>
          <w:rFonts w:hint="eastAsia"/>
          <w:sz w:val="28"/>
          <w:szCs w:val="28"/>
        </w:rPr>
        <w:t>基合金（</w:t>
      </w:r>
      <w:r>
        <w:rPr>
          <w:rFonts w:hint="eastAsia"/>
          <w:sz w:val="28"/>
          <w:szCs w:val="28"/>
        </w:rPr>
        <w:t>DHF-Ni60</w:t>
      </w:r>
      <w:r>
        <w:rPr>
          <w:rFonts w:hint="eastAsia"/>
          <w:sz w:val="28"/>
          <w:szCs w:val="28"/>
        </w:rPr>
        <w:t>）涂镀粉末耐磨层，保质期一年。</w:t>
      </w:r>
    </w:p>
    <w:p w:rsidR="00AF66DE" w:rsidRDefault="00AF66DE" w:rsidP="00AF66DE">
      <w:pPr>
        <w:spacing w:line="560" w:lineRule="exact"/>
        <w:ind w:firstLineChars="200" w:firstLine="560"/>
        <w:rPr>
          <w:sz w:val="28"/>
          <w:szCs w:val="28"/>
        </w:rPr>
      </w:pPr>
      <w:r>
        <w:rPr>
          <w:rFonts w:hint="eastAsia"/>
          <w:sz w:val="28"/>
          <w:szCs w:val="28"/>
        </w:rPr>
        <w:t>5</w:t>
      </w:r>
      <w:r>
        <w:rPr>
          <w:rFonts w:hint="eastAsia"/>
          <w:sz w:val="28"/>
          <w:szCs w:val="28"/>
        </w:rPr>
        <w:t>、水温传感器要求采用耐温</w:t>
      </w:r>
      <w:r>
        <w:rPr>
          <w:rFonts w:hint="eastAsia"/>
          <w:sz w:val="28"/>
          <w:szCs w:val="28"/>
        </w:rPr>
        <w:t>70</w:t>
      </w:r>
      <w:r>
        <w:rPr>
          <w:rFonts w:hint="eastAsia"/>
          <w:sz w:val="28"/>
          <w:szCs w:val="28"/>
        </w:rPr>
        <w:t>℃的温度传感器（出水口水温</w:t>
      </w:r>
      <w:r>
        <w:rPr>
          <w:rFonts w:hint="eastAsia"/>
          <w:sz w:val="28"/>
          <w:szCs w:val="28"/>
        </w:rPr>
        <w:t>70</w:t>
      </w:r>
      <w:r>
        <w:rPr>
          <w:rFonts w:hint="eastAsia"/>
          <w:sz w:val="28"/>
          <w:szCs w:val="28"/>
        </w:rPr>
        <w:t>℃报警）。</w:t>
      </w:r>
    </w:p>
    <w:p w:rsidR="00AF66DE" w:rsidRDefault="00AF66DE" w:rsidP="00AF66DE">
      <w:pPr>
        <w:spacing w:line="560" w:lineRule="exact"/>
        <w:ind w:firstLineChars="200" w:firstLine="560"/>
        <w:rPr>
          <w:sz w:val="28"/>
          <w:szCs w:val="28"/>
        </w:rPr>
      </w:pPr>
      <w:r>
        <w:rPr>
          <w:rFonts w:hint="eastAsia"/>
          <w:sz w:val="28"/>
          <w:szCs w:val="28"/>
        </w:rPr>
        <w:t>6</w:t>
      </w:r>
      <w:r>
        <w:rPr>
          <w:rFonts w:hint="eastAsia"/>
          <w:sz w:val="28"/>
          <w:szCs w:val="28"/>
        </w:rPr>
        <w:t>、感应加热炉线圈内部连接可靠，不得有渗水现象（做水压试验，实验时压力要求</w:t>
      </w:r>
      <w:r>
        <w:rPr>
          <w:rFonts w:hint="eastAsia"/>
          <w:sz w:val="28"/>
          <w:szCs w:val="28"/>
        </w:rPr>
        <w:t>6</w:t>
      </w:r>
      <w:r>
        <w:rPr>
          <w:rFonts w:hint="eastAsia"/>
          <w:sz w:val="28"/>
          <w:szCs w:val="28"/>
        </w:rPr>
        <w:t>公斤，耐压时间≥</w:t>
      </w:r>
      <w:r>
        <w:rPr>
          <w:rFonts w:hint="eastAsia"/>
          <w:sz w:val="28"/>
          <w:szCs w:val="28"/>
        </w:rPr>
        <w:t>5</w:t>
      </w:r>
      <w:r>
        <w:rPr>
          <w:rFonts w:hint="eastAsia"/>
          <w:sz w:val="28"/>
          <w:szCs w:val="28"/>
        </w:rPr>
        <w:t>分钟），不得因制造产生折皱、通径变小等情况。</w:t>
      </w:r>
    </w:p>
    <w:p w:rsidR="00AF66DE" w:rsidRDefault="00AF66DE" w:rsidP="00AF66DE">
      <w:pPr>
        <w:spacing w:line="560" w:lineRule="exact"/>
        <w:ind w:firstLineChars="200" w:firstLine="560"/>
        <w:rPr>
          <w:sz w:val="28"/>
          <w:szCs w:val="28"/>
        </w:rPr>
      </w:pPr>
      <w:r>
        <w:rPr>
          <w:rFonts w:hint="eastAsia"/>
          <w:sz w:val="28"/>
          <w:szCs w:val="28"/>
        </w:rPr>
        <w:t>7</w:t>
      </w:r>
      <w:r>
        <w:rPr>
          <w:rFonts w:hint="eastAsia"/>
          <w:sz w:val="28"/>
          <w:szCs w:val="28"/>
        </w:rPr>
        <w:t>、线圈采用</w:t>
      </w:r>
      <w:r>
        <w:rPr>
          <w:rFonts w:hint="eastAsia"/>
          <w:sz w:val="28"/>
          <w:szCs w:val="28"/>
        </w:rPr>
        <w:t>T2</w:t>
      </w:r>
      <w:r>
        <w:rPr>
          <w:rFonts w:hint="eastAsia"/>
          <w:sz w:val="28"/>
          <w:szCs w:val="28"/>
        </w:rPr>
        <w:t>紫铜管壁厚度不低于</w:t>
      </w:r>
      <w:r>
        <w:rPr>
          <w:rFonts w:hint="eastAsia"/>
          <w:sz w:val="28"/>
          <w:szCs w:val="28"/>
        </w:rPr>
        <w:t>1.8mm</w:t>
      </w:r>
      <w:r>
        <w:rPr>
          <w:rFonts w:hint="eastAsia"/>
          <w:sz w:val="28"/>
          <w:szCs w:val="28"/>
        </w:rPr>
        <w:t>。按设计要求。</w:t>
      </w:r>
    </w:p>
    <w:p w:rsidR="00AF66DE" w:rsidRDefault="00AF66DE" w:rsidP="00AF66DE">
      <w:pPr>
        <w:spacing w:line="560" w:lineRule="exact"/>
        <w:ind w:firstLineChars="200" w:firstLine="560"/>
        <w:rPr>
          <w:sz w:val="28"/>
          <w:szCs w:val="28"/>
        </w:rPr>
      </w:pPr>
      <w:r>
        <w:rPr>
          <w:rFonts w:hint="eastAsia"/>
          <w:sz w:val="28"/>
          <w:szCs w:val="28"/>
        </w:rPr>
        <w:t>8</w:t>
      </w:r>
      <w:r>
        <w:rPr>
          <w:rFonts w:hint="eastAsia"/>
          <w:sz w:val="28"/>
          <w:szCs w:val="28"/>
        </w:rPr>
        <w:t>、炉口护板用紫铜板制作（铜板厚度不低于</w:t>
      </w:r>
      <w:r>
        <w:rPr>
          <w:rFonts w:hint="eastAsia"/>
          <w:sz w:val="28"/>
          <w:szCs w:val="28"/>
        </w:rPr>
        <w:t>4mm</w:t>
      </w:r>
      <w:r>
        <w:rPr>
          <w:rFonts w:hint="eastAsia"/>
          <w:sz w:val="28"/>
          <w:szCs w:val="28"/>
        </w:rPr>
        <w:t>）。</w:t>
      </w:r>
    </w:p>
    <w:p w:rsidR="00AF66DE" w:rsidRDefault="00AF66DE" w:rsidP="00AF66DE">
      <w:pPr>
        <w:spacing w:line="560" w:lineRule="exact"/>
        <w:ind w:firstLineChars="200" w:firstLine="560"/>
        <w:rPr>
          <w:sz w:val="28"/>
          <w:szCs w:val="28"/>
        </w:rPr>
      </w:pPr>
      <w:r>
        <w:rPr>
          <w:rFonts w:hint="eastAsia"/>
          <w:sz w:val="28"/>
          <w:szCs w:val="28"/>
        </w:rPr>
        <w:t>9</w:t>
      </w:r>
      <w:r>
        <w:rPr>
          <w:rFonts w:hint="eastAsia"/>
          <w:sz w:val="28"/>
          <w:szCs w:val="28"/>
        </w:rPr>
        <w:t>、感应器尺寸与现有设备配套（以实地测量为准）。</w:t>
      </w:r>
    </w:p>
    <w:p w:rsidR="00AF66DE" w:rsidRDefault="00AF66DE" w:rsidP="00AF66DE">
      <w:pPr>
        <w:spacing w:line="560" w:lineRule="exact"/>
        <w:ind w:firstLineChars="200" w:firstLine="560"/>
        <w:rPr>
          <w:sz w:val="28"/>
          <w:szCs w:val="28"/>
        </w:rPr>
      </w:pPr>
      <w:r>
        <w:rPr>
          <w:rFonts w:hint="eastAsia"/>
          <w:sz w:val="28"/>
          <w:szCs w:val="28"/>
        </w:rPr>
        <w:t>10</w:t>
      </w:r>
      <w:r>
        <w:rPr>
          <w:rFonts w:hint="eastAsia"/>
          <w:sz w:val="28"/>
          <w:szCs w:val="28"/>
        </w:rPr>
        <w:t>、感应</w:t>
      </w:r>
      <w:proofErr w:type="gramStart"/>
      <w:r>
        <w:rPr>
          <w:rFonts w:hint="eastAsia"/>
          <w:sz w:val="28"/>
          <w:szCs w:val="28"/>
        </w:rPr>
        <w:t>器符合</w:t>
      </w:r>
      <w:proofErr w:type="gramEnd"/>
      <w:r>
        <w:rPr>
          <w:rFonts w:hint="eastAsia"/>
          <w:sz w:val="28"/>
          <w:szCs w:val="28"/>
        </w:rPr>
        <w:t>甲方现有中频</w:t>
      </w:r>
      <w:proofErr w:type="gramStart"/>
      <w:r>
        <w:rPr>
          <w:rFonts w:hint="eastAsia"/>
          <w:sz w:val="28"/>
          <w:szCs w:val="28"/>
        </w:rPr>
        <w:t>炉所有</w:t>
      </w:r>
      <w:proofErr w:type="gramEnd"/>
      <w:r>
        <w:rPr>
          <w:rFonts w:hint="eastAsia"/>
          <w:sz w:val="28"/>
          <w:szCs w:val="28"/>
        </w:rPr>
        <w:t>技术参数。</w:t>
      </w:r>
    </w:p>
    <w:p w:rsidR="00AF66DE" w:rsidRDefault="00AF66DE" w:rsidP="00AF66DE">
      <w:pPr>
        <w:spacing w:line="560" w:lineRule="exact"/>
        <w:rPr>
          <w:sz w:val="28"/>
          <w:szCs w:val="28"/>
        </w:rPr>
      </w:pPr>
      <w:r>
        <w:rPr>
          <w:rFonts w:hint="eastAsia"/>
          <w:sz w:val="28"/>
          <w:szCs w:val="28"/>
        </w:rPr>
        <w:t>甲方：</w:t>
      </w:r>
      <w:r>
        <w:rPr>
          <w:rFonts w:hint="eastAsia"/>
          <w:sz w:val="28"/>
          <w:szCs w:val="28"/>
        </w:rPr>
        <w:t xml:space="preserve">                          </w:t>
      </w:r>
      <w:r>
        <w:rPr>
          <w:rFonts w:hint="eastAsia"/>
          <w:sz w:val="28"/>
          <w:szCs w:val="28"/>
        </w:rPr>
        <w:t>乙方：</w:t>
      </w:r>
    </w:p>
    <w:p w:rsidR="00AF66DE" w:rsidRDefault="00AF66DE" w:rsidP="00AF66DE">
      <w:pPr>
        <w:spacing w:line="560" w:lineRule="exact"/>
        <w:rPr>
          <w:sz w:val="28"/>
          <w:szCs w:val="28"/>
        </w:rPr>
      </w:pPr>
      <w:r>
        <w:rPr>
          <w:rFonts w:hint="eastAsia"/>
          <w:sz w:val="28"/>
          <w:szCs w:val="28"/>
        </w:rPr>
        <w:t>代表：</w:t>
      </w:r>
      <w:r>
        <w:rPr>
          <w:rFonts w:hint="eastAsia"/>
          <w:sz w:val="28"/>
          <w:szCs w:val="28"/>
        </w:rPr>
        <w:t xml:space="preserve">                          </w:t>
      </w:r>
      <w:r>
        <w:rPr>
          <w:rFonts w:hint="eastAsia"/>
          <w:sz w:val="28"/>
          <w:szCs w:val="28"/>
        </w:rPr>
        <w:t>代表：</w:t>
      </w:r>
    </w:p>
    <w:p w:rsidR="004A39EF" w:rsidRPr="004A39EF" w:rsidRDefault="00AF66DE" w:rsidP="00D53143">
      <w:pPr>
        <w:spacing w:line="560" w:lineRule="exact"/>
        <w:rPr>
          <w:sz w:val="28"/>
          <w:szCs w:val="28"/>
        </w:rPr>
      </w:pPr>
      <w:r>
        <w:rPr>
          <w:rFonts w:hint="eastAsia"/>
          <w:sz w:val="28"/>
          <w:szCs w:val="28"/>
        </w:rPr>
        <w:t>日期：</w:t>
      </w:r>
      <w:r>
        <w:rPr>
          <w:rFonts w:hint="eastAsia"/>
          <w:sz w:val="28"/>
          <w:szCs w:val="28"/>
        </w:rPr>
        <w:t xml:space="preserve">                          </w:t>
      </w:r>
      <w:r>
        <w:rPr>
          <w:rFonts w:hint="eastAsia"/>
          <w:sz w:val="28"/>
          <w:szCs w:val="28"/>
        </w:rPr>
        <w:t>日期</w:t>
      </w:r>
      <w:r w:rsidR="00D53143">
        <w:rPr>
          <w:rFonts w:hint="eastAsia"/>
          <w:sz w:val="28"/>
          <w:szCs w:val="28"/>
        </w:rPr>
        <w:t>：</w:t>
      </w:r>
    </w:p>
    <w:sectPr w:rsidR="004A39EF" w:rsidRPr="004A39EF" w:rsidSect="00A7249F">
      <w:headerReference w:type="default" r:id="rId9"/>
      <w:footerReference w:type="default" r:id="rId10"/>
      <w:pgSz w:w="11907" w:h="16840"/>
      <w:pgMar w:top="1134" w:right="1531" w:bottom="1134" w:left="1531" w:header="0" w:footer="0"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EC0" w:rsidRDefault="00792EC0" w:rsidP="00A7249F">
      <w:r>
        <w:separator/>
      </w:r>
    </w:p>
  </w:endnote>
  <w:endnote w:type="continuationSeparator" w:id="0">
    <w:p w:rsidR="00792EC0" w:rsidRDefault="00792EC0" w:rsidP="00A7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7091"/>
      <w:docPartObj>
        <w:docPartGallery w:val="Page Numbers (Bottom of Page)"/>
        <w:docPartUnique/>
      </w:docPartObj>
    </w:sdtPr>
    <w:sdtEndPr/>
    <w:sdtContent>
      <w:p w:rsidR="000A6FEB" w:rsidRDefault="00792EC0">
        <w:pPr>
          <w:pStyle w:val="a8"/>
          <w:jc w:val="center"/>
        </w:pPr>
        <w:r>
          <w:fldChar w:fldCharType="begin"/>
        </w:r>
        <w:r>
          <w:instrText xml:space="preserve"> PAGE   \* MERGEFORMAT </w:instrText>
        </w:r>
        <w:r>
          <w:fldChar w:fldCharType="separate"/>
        </w:r>
        <w:r w:rsidR="00243208" w:rsidRPr="00243208">
          <w:rPr>
            <w:noProof/>
            <w:lang w:val="zh-CN"/>
          </w:rPr>
          <w:t>7</w:t>
        </w:r>
        <w:r>
          <w:rPr>
            <w:noProof/>
            <w:lang w:val="zh-CN"/>
          </w:rPr>
          <w:fldChar w:fldCharType="end"/>
        </w:r>
      </w:p>
    </w:sdtContent>
  </w:sdt>
  <w:p w:rsidR="00A7249F" w:rsidRDefault="00A7249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EC0" w:rsidRDefault="00792EC0" w:rsidP="00A7249F">
      <w:r>
        <w:separator/>
      </w:r>
    </w:p>
  </w:footnote>
  <w:footnote w:type="continuationSeparator" w:id="0">
    <w:p w:rsidR="00792EC0" w:rsidRDefault="00792EC0" w:rsidP="00A7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49F" w:rsidRDefault="00A7249F">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1">
      <w:start w:val="1"/>
      <w:numFmt w:val="upperLetter"/>
      <w:pStyle w:val="1"/>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20C2940B"/>
    <w:multiLevelType w:val="singleLevel"/>
    <w:tmpl w:val="20C2940B"/>
    <w:lvl w:ilvl="0">
      <w:start w:val="1"/>
      <w:numFmt w:val="decimal"/>
      <w:suff w:val="nothing"/>
      <w:lvlText w:val="%1、"/>
      <w:lvlJc w:val="left"/>
    </w:lvl>
  </w:abstractNum>
  <w:abstractNum w:abstractNumId="2">
    <w:nsid w:val="5FC60232"/>
    <w:multiLevelType w:val="singleLevel"/>
    <w:tmpl w:val="5FC60232"/>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0"/>
  <w:drawingGridVerticalSpacing w:val="381"/>
  <w:displayHorizontalDrawingGridEvery w:val="0"/>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249F"/>
    <w:rsid w:val="00004E31"/>
    <w:rsid w:val="00055605"/>
    <w:rsid w:val="000A1859"/>
    <w:rsid w:val="000A6FEB"/>
    <w:rsid w:val="000E13FB"/>
    <w:rsid w:val="000F2B68"/>
    <w:rsid w:val="00112C2C"/>
    <w:rsid w:val="00187CBF"/>
    <w:rsid w:val="001B0A2F"/>
    <w:rsid w:val="002136FF"/>
    <w:rsid w:val="00243208"/>
    <w:rsid w:val="00247BAA"/>
    <w:rsid w:val="00247E6D"/>
    <w:rsid w:val="002539EE"/>
    <w:rsid w:val="002A3CE5"/>
    <w:rsid w:val="00331B68"/>
    <w:rsid w:val="00356E4E"/>
    <w:rsid w:val="003F366E"/>
    <w:rsid w:val="00472EC3"/>
    <w:rsid w:val="004A39EF"/>
    <w:rsid w:val="004F4FE3"/>
    <w:rsid w:val="00553B6C"/>
    <w:rsid w:val="00722CF5"/>
    <w:rsid w:val="00754206"/>
    <w:rsid w:val="00792EC0"/>
    <w:rsid w:val="00813CAD"/>
    <w:rsid w:val="00A05342"/>
    <w:rsid w:val="00A1293C"/>
    <w:rsid w:val="00A13590"/>
    <w:rsid w:val="00A7249F"/>
    <w:rsid w:val="00A8504B"/>
    <w:rsid w:val="00AF66DE"/>
    <w:rsid w:val="00B10ECD"/>
    <w:rsid w:val="00CB6389"/>
    <w:rsid w:val="00CF092C"/>
    <w:rsid w:val="00D53143"/>
    <w:rsid w:val="00D756DC"/>
    <w:rsid w:val="00DD24C5"/>
    <w:rsid w:val="00DF094E"/>
    <w:rsid w:val="00E31FAD"/>
    <w:rsid w:val="00E9259D"/>
    <w:rsid w:val="00EC308E"/>
    <w:rsid w:val="00EE23E1"/>
    <w:rsid w:val="00F0565F"/>
    <w:rsid w:val="00FA1679"/>
    <w:rsid w:val="00FC1F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9" w:qFormat="1"/>
    <w:lsdException w:name="heading 2" w:semiHidden="0" w:uiPriority="99" w:qFormat="1"/>
    <w:lsdException w:name="heading 3" w:semiHidden="0" w:uiPriority="99"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99"/>
    <w:lsdException w:name="toc 2" w:locked="1" w:semiHidden="0"/>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semiHidden="0" w:uiPriority="99"/>
    <w:lsdException w:name="footer" w:semiHidden="0" w:uiPriority="99"/>
    <w:lsdException w:name="index heading" w:unhideWhenUsed="1"/>
    <w:lsdException w:name="caption" w:locked="1"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99"/>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lsdException w:name="Body Text" w:unhideWhenUsed="1"/>
    <w:lsdException w:name="Body Text Indent" w:semiHidden="0" w:uiPriority="99"/>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semiHidden="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99"/>
    <w:lsdException w:name="FollowedHyperlink" w:unhideWhenUsed="1"/>
    <w:lsdException w:name="Strong" w:semiHidden="0" w:uiPriority="99" w:qFormat="1"/>
    <w:lsdException w:name="Emphasis" w:locked="1" w:semiHidden="0" w:qFormat="1"/>
    <w:lsdException w:name="Document Map" w:uiPriority="99"/>
    <w:lsdException w:name="Plain Text" w:semiHidden="0" w:uiPriority="99"/>
    <w:lsdException w:name="E-mail Signature" w:unhideWhenUsed="1"/>
    <w:lsdException w:name="HTML Top of Form" w:uiPriority="99" w:unhideWhenUsed="1"/>
    <w:lsdException w:name="HTML Bottom of Form" w:uiPriority="99" w:unhideWhenUsed="1"/>
    <w:lsdException w:name="Normal (Web)" w:semiHidden="0" w:uiPriority="99"/>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iPriority="99" w:unhideWhenUsed="1"/>
    <w:lsdException w:name="Table Simple 2" w:uiPriority="99" w:unhideWhenUsed="1"/>
    <w:lsdException w:name="Table Simple 3" w:uiPriority="99" w:unhideWhenUsed="1"/>
    <w:lsdException w:name="Table Classic 1" w:uiPriority="99" w:unhideWhenUsed="1"/>
    <w:lsdException w:name="Table Classic 2" w:uiPriority="99" w:unhideWhenUsed="1"/>
    <w:lsdException w:name="Table Classic 3" w:uiPriority="99" w:unhideWhenUsed="1"/>
    <w:lsdException w:name="Table Classic 4" w:uiPriority="99" w:unhideWhenUsed="1"/>
    <w:lsdException w:name="Table Colorful 1" w:uiPriority="99" w:unhideWhenUsed="1"/>
    <w:lsdException w:name="Table Colorful 2" w:uiPriority="99" w:unhideWhenUsed="1"/>
    <w:lsdException w:name="Table Colorful 3" w:uiPriority="99" w:unhideWhenUsed="1"/>
    <w:lsdException w:name="Table Columns 1" w:uiPriority="99" w:unhideWhenUsed="1"/>
    <w:lsdException w:name="Table Columns 2" w:uiPriority="99" w:unhideWhenUsed="1"/>
    <w:lsdException w:name="Table Columns 3" w:uiPriority="99" w:unhideWhenUsed="1"/>
    <w:lsdException w:name="Table Columns 4" w:uiPriority="99" w:unhideWhenUsed="1"/>
    <w:lsdException w:name="Table Columns 5" w:uiPriority="99" w:unhideWhenUsed="1"/>
    <w:lsdException w:name="Table Grid 1" w:uiPriority="99" w:unhideWhenUsed="1"/>
    <w:lsdException w:name="Table Grid 2" w:uiPriority="99" w:unhideWhenUsed="1"/>
    <w:lsdException w:name="Table Grid 3" w:uiPriority="99" w:unhideWhenUsed="1"/>
    <w:lsdException w:name="Table Grid 4" w:uiPriority="99" w:unhideWhenUsed="1"/>
    <w:lsdException w:name="Table Grid 5" w:uiPriority="99" w:unhideWhenUsed="1"/>
    <w:lsdException w:name="Table Grid 6" w:uiPriority="99" w:unhideWhenUsed="1"/>
    <w:lsdException w:name="Table Grid 7" w:uiPriority="99" w:unhideWhenUsed="1"/>
    <w:lsdException w:name="Table Grid 8" w:uiPriority="99" w:unhideWhenUsed="1"/>
    <w:lsdException w:name="Table List 1" w:uiPriority="99" w:unhideWhenUsed="1"/>
    <w:lsdException w:name="Table List 2" w:uiPriority="99" w:unhideWhenUsed="1"/>
    <w:lsdException w:name="Table List 3" w:uiPriority="99" w:unhideWhenUsed="1"/>
    <w:lsdException w:name="Table List 4" w:uiPriority="99" w:unhideWhenUsed="1"/>
    <w:lsdException w:name="Table List 5" w:uiPriority="99" w:unhideWhenUsed="1"/>
    <w:lsdException w:name="Table List 6" w:uiPriority="99" w:unhideWhenUsed="1"/>
    <w:lsdException w:name="Table List 7" w:uiPriority="99" w:unhideWhenUsed="1"/>
    <w:lsdException w:name="Table List 8" w:uiPriority="99" w:unhideWhenUsed="1"/>
    <w:lsdException w:name="Table 3D effects 1" w:uiPriority="99" w:unhideWhenUsed="1"/>
    <w:lsdException w:name="Table 3D effects 2" w:uiPriority="99" w:unhideWhenUsed="1"/>
    <w:lsdException w:name="Table 3D effects 3" w:uiPriority="99" w:unhideWhenUsed="1"/>
    <w:lsdException w:name="Table Contemporary" w:uiPriority="99" w:unhideWhenUsed="1"/>
    <w:lsdException w:name="Table Elegant" w:uiPriority="99" w:unhideWhenUsed="1"/>
    <w:lsdException w:name="Table Professional" w:uiPriority="99" w:unhideWhenUsed="1"/>
    <w:lsdException w:name="Table Subtle 1" w:uiPriority="99" w:unhideWhenUsed="1"/>
    <w:lsdException w:name="Table Subtle 2" w:uiPriority="99" w:unhideWhenUsed="1"/>
    <w:lsdException w:name="Table Web 1" w:uiPriority="99" w:unhideWhenUsed="1"/>
    <w:lsdException w:name="Table Web 2" w:uiPriority="99" w:unhideWhenUsed="1"/>
    <w:lsdException w:name="Table Web 3" w:uiPriority="99" w:unhideWhenUsed="1"/>
    <w:lsdException w:name="Balloon Text" w:uiPriority="99"/>
    <w:lsdException w:name="Table Grid" w:uiPriority="99" w:unhideWhenUsed="1"/>
    <w:lsdException w:name="Table Theme" w:uiPriority="99"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7249F"/>
    <w:pPr>
      <w:widowControl w:val="0"/>
      <w:jc w:val="both"/>
    </w:pPr>
    <w:rPr>
      <w:kern w:val="2"/>
      <w:sz w:val="21"/>
      <w:szCs w:val="21"/>
    </w:rPr>
  </w:style>
  <w:style w:type="paragraph" w:styleId="1">
    <w:name w:val="heading 1"/>
    <w:basedOn w:val="a"/>
    <w:next w:val="a"/>
    <w:link w:val="1Char"/>
    <w:uiPriority w:val="99"/>
    <w:qFormat/>
    <w:rsid w:val="00A7249F"/>
    <w:pPr>
      <w:keepNext/>
      <w:numPr>
        <w:numId w:val="1"/>
      </w:numPr>
      <w:spacing w:line="360" w:lineRule="auto"/>
      <w:ind w:firstLine="15"/>
      <w:outlineLvl w:val="0"/>
    </w:pPr>
    <w:rPr>
      <w:sz w:val="28"/>
      <w:szCs w:val="28"/>
    </w:rPr>
  </w:style>
  <w:style w:type="paragraph" w:styleId="2">
    <w:name w:val="heading 2"/>
    <w:basedOn w:val="a"/>
    <w:next w:val="a"/>
    <w:link w:val="2Char"/>
    <w:uiPriority w:val="99"/>
    <w:qFormat/>
    <w:rsid w:val="00A7249F"/>
    <w:pPr>
      <w:keepNext/>
      <w:keepLines/>
      <w:spacing w:before="260" w:after="260" w:line="413" w:lineRule="auto"/>
      <w:outlineLvl w:val="1"/>
    </w:pPr>
    <w:rPr>
      <w:rFonts w:ascii="Arial" w:eastAsia="黑体" w:hAnsi="Arial" w:cs="Arial"/>
      <w:b/>
      <w:bCs/>
      <w:sz w:val="32"/>
      <w:szCs w:val="32"/>
    </w:rPr>
  </w:style>
  <w:style w:type="paragraph" w:styleId="3">
    <w:name w:val="heading 3"/>
    <w:basedOn w:val="a"/>
    <w:next w:val="a"/>
    <w:link w:val="3Char"/>
    <w:uiPriority w:val="99"/>
    <w:qFormat/>
    <w:rsid w:val="00A7249F"/>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A7249F"/>
    <w:pPr>
      <w:shd w:val="clear" w:color="auto" w:fill="000080"/>
    </w:pPr>
  </w:style>
  <w:style w:type="paragraph" w:styleId="a4">
    <w:name w:val="Body Text Indent"/>
    <w:basedOn w:val="a"/>
    <w:link w:val="Char0"/>
    <w:uiPriority w:val="99"/>
    <w:rsid w:val="00A7249F"/>
    <w:pPr>
      <w:adjustRightInd w:val="0"/>
      <w:spacing w:line="360" w:lineRule="atLeast"/>
      <w:ind w:left="240" w:firstLine="480"/>
      <w:jc w:val="left"/>
      <w:textAlignment w:val="baseline"/>
    </w:pPr>
    <w:rPr>
      <w:kern w:val="0"/>
      <w:sz w:val="24"/>
      <w:szCs w:val="24"/>
    </w:rPr>
  </w:style>
  <w:style w:type="paragraph" w:styleId="a5">
    <w:name w:val="Plain Text"/>
    <w:basedOn w:val="a"/>
    <w:link w:val="Char1"/>
    <w:uiPriority w:val="99"/>
    <w:rsid w:val="00A7249F"/>
    <w:rPr>
      <w:rFonts w:ascii="宋体" w:hAnsi="Courier New" w:cs="宋体"/>
    </w:rPr>
  </w:style>
  <w:style w:type="paragraph" w:styleId="a6">
    <w:name w:val="Date"/>
    <w:basedOn w:val="a"/>
    <w:next w:val="a"/>
    <w:link w:val="Char2"/>
    <w:rsid w:val="00A7249F"/>
    <w:pPr>
      <w:ind w:leftChars="2500" w:left="100"/>
    </w:pPr>
    <w:rPr>
      <w:sz w:val="28"/>
      <w:szCs w:val="28"/>
    </w:rPr>
  </w:style>
  <w:style w:type="paragraph" w:styleId="a7">
    <w:name w:val="Balloon Text"/>
    <w:basedOn w:val="a"/>
    <w:link w:val="Char3"/>
    <w:uiPriority w:val="99"/>
    <w:semiHidden/>
    <w:rsid w:val="00A7249F"/>
    <w:rPr>
      <w:sz w:val="18"/>
      <w:szCs w:val="18"/>
    </w:rPr>
  </w:style>
  <w:style w:type="paragraph" w:styleId="a8">
    <w:name w:val="footer"/>
    <w:basedOn w:val="a"/>
    <w:link w:val="Char4"/>
    <w:uiPriority w:val="99"/>
    <w:rsid w:val="00A7249F"/>
    <w:pPr>
      <w:tabs>
        <w:tab w:val="center" w:pos="4153"/>
        <w:tab w:val="right" w:pos="8306"/>
      </w:tabs>
      <w:snapToGrid w:val="0"/>
      <w:jc w:val="left"/>
    </w:pPr>
    <w:rPr>
      <w:sz w:val="18"/>
      <w:szCs w:val="18"/>
    </w:rPr>
  </w:style>
  <w:style w:type="paragraph" w:styleId="a9">
    <w:name w:val="header"/>
    <w:basedOn w:val="a"/>
    <w:link w:val="Char5"/>
    <w:uiPriority w:val="99"/>
    <w:rsid w:val="00A7249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rsid w:val="00A7249F"/>
    <w:pPr>
      <w:spacing w:before="120" w:after="120"/>
      <w:jc w:val="left"/>
    </w:pPr>
    <w:rPr>
      <w:b/>
      <w:bCs/>
      <w:caps/>
      <w:sz w:val="20"/>
      <w:szCs w:val="20"/>
    </w:rPr>
  </w:style>
  <w:style w:type="paragraph" w:styleId="aa">
    <w:name w:val="Normal (Web)"/>
    <w:basedOn w:val="a"/>
    <w:uiPriority w:val="99"/>
    <w:rsid w:val="00A7249F"/>
    <w:pPr>
      <w:widowControl/>
      <w:spacing w:before="100" w:beforeAutospacing="1" w:after="100" w:afterAutospacing="1"/>
      <w:jc w:val="left"/>
    </w:pPr>
    <w:rPr>
      <w:rFonts w:ascii="宋体" w:hAnsi="宋体" w:cs="宋体"/>
      <w:kern w:val="0"/>
      <w:sz w:val="24"/>
      <w:szCs w:val="24"/>
    </w:rPr>
  </w:style>
  <w:style w:type="character" w:styleId="ab">
    <w:name w:val="Strong"/>
    <w:basedOn w:val="a0"/>
    <w:uiPriority w:val="99"/>
    <w:qFormat/>
    <w:rsid w:val="00A7249F"/>
    <w:rPr>
      <w:b/>
      <w:bCs/>
    </w:rPr>
  </w:style>
  <w:style w:type="character" w:styleId="ac">
    <w:name w:val="page number"/>
    <w:basedOn w:val="a0"/>
    <w:uiPriority w:val="99"/>
    <w:rsid w:val="00A7249F"/>
  </w:style>
  <w:style w:type="character" w:styleId="ad">
    <w:name w:val="Hyperlink"/>
    <w:basedOn w:val="a0"/>
    <w:uiPriority w:val="99"/>
    <w:rsid w:val="00A7249F"/>
    <w:rPr>
      <w:color w:val="0000FF"/>
      <w:u w:val="single"/>
    </w:rPr>
  </w:style>
  <w:style w:type="paragraph" w:customStyle="1" w:styleId="CharCharCharChar">
    <w:name w:val="Char Char Char Char"/>
    <w:basedOn w:val="a"/>
    <w:uiPriority w:val="99"/>
    <w:rsid w:val="00A7249F"/>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CharChar">
    <w:name w:val="Char Char"/>
    <w:basedOn w:val="a"/>
    <w:uiPriority w:val="99"/>
    <w:rsid w:val="00A7249F"/>
    <w:rPr>
      <w:rFonts w:ascii="Tahoma" w:hAnsi="Tahoma" w:cs="Tahoma"/>
      <w:sz w:val="24"/>
      <w:szCs w:val="24"/>
    </w:rPr>
  </w:style>
  <w:style w:type="paragraph" w:customStyle="1" w:styleId="Char6">
    <w:name w:val="Char"/>
    <w:basedOn w:val="a"/>
    <w:uiPriority w:val="99"/>
    <w:rsid w:val="00A7249F"/>
    <w:pPr>
      <w:adjustRightInd w:val="0"/>
      <w:spacing w:line="360" w:lineRule="auto"/>
    </w:pPr>
    <w:rPr>
      <w:kern w:val="0"/>
      <w:sz w:val="24"/>
      <w:szCs w:val="24"/>
    </w:rPr>
  </w:style>
  <w:style w:type="paragraph" w:customStyle="1" w:styleId="ListParagraph1">
    <w:name w:val="List Paragraph1"/>
    <w:basedOn w:val="a"/>
    <w:uiPriority w:val="99"/>
    <w:rsid w:val="00A7249F"/>
    <w:pPr>
      <w:ind w:firstLineChars="200" w:firstLine="420"/>
    </w:pPr>
  </w:style>
  <w:style w:type="paragraph" w:customStyle="1" w:styleId="Default">
    <w:name w:val="Default"/>
    <w:uiPriority w:val="99"/>
    <w:rsid w:val="00A7249F"/>
    <w:pPr>
      <w:widowControl w:val="0"/>
      <w:autoSpaceDE w:val="0"/>
      <w:autoSpaceDN w:val="0"/>
      <w:adjustRightInd w:val="0"/>
    </w:pPr>
    <w:rPr>
      <w:rFonts w:ascii="Bookman Old Style" w:eastAsia="Times New Roman" w:cs="Bookman Old Style"/>
      <w:color w:val="000000"/>
      <w:sz w:val="24"/>
      <w:szCs w:val="24"/>
    </w:rPr>
  </w:style>
  <w:style w:type="character" w:customStyle="1" w:styleId="1Char">
    <w:name w:val="标题 1 Char"/>
    <w:basedOn w:val="a0"/>
    <w:link w:val="1"/>
    <w:uiPriority w:val="99"/>
    <w:locked/>
    <w:rsid w:val="00A7249F"/>
    <w:rPr>
      <w:b/>
      <w:bCs/>
      <w:kern w:val="44"/>
      <w:sz w:val="44"/>
      <w:szCs w:val="44"/>
    </w:rPr>
  </w:style>
  <w:style w:type="character" w:customStyle="1" w:styleId="2Char">
    <w:name w:val="标题 2 Char"/>
    <w:basedOn w:val="a0"/>
    <w:link w:val="2"/>
    <w:uiPriority w:val="99"/>
    <w:semiHidden/>
    <w:locked/>
    <w:rsid w:val="00A7249F"/>
    <w:rPr>
      <w:rFonts w:ascii="Cambria" w:eastAsia="宋体" w:hAnsi="Cambria" w:cs="Cambria"/>
      <w:b/>
      <w:bCs/>
      <w:sz w:val="32"/>
      <w:szCs w:val="32"/>
    </w:rPr>
  </w:style>
  <w:style w:type="character" w:customStyle="1" w:styleId="3Char">
    <w:name w:val="标题 3 Char"/>
    <w:basedOn w:val="a0"/>
    <w:link w:val="3"/>
    <w:uiPriority w:val="99"/>
    <w:locked/>
    <w:rsid w:val="00A7249F"/>
    <w:rPr>
      <w:rFonts w:eastAsia="宋体"/>
      <w:b/>
      <w:bCs/>
      <w:kern w:val="2"/>
      <w:sz w:val="32"/>
      <w:szCs w:val="32"/>
      <w:lang w:val="en-US" w:eastAsia="zh-CN"/>
    </w:rPr>
  </w:style>
  <w:style w:type="character" w:customStyle="1" w:styleId="wwwylswnetk9o1j3wksyc6p671dp">
    <w:name w:val="医疗商务网www.ylsw.netk9o1j3wksyc6p671dp"/>
    <w:basedOn w:val="a0"/>
    <w:uiPriority w:val="99"/>
    <w:rsid w:val="00A7249F"/>
  </w:style>
  <w:style w:type="character" w:customStyle="1" w:styleId="HeaderChar">
    <w:name w:val="Header Char"/>
    <w:uiPriority w:val="99"/>
    <w:locked/>
    <w:rsid w:val="00A7249F"/>
    <w:rPr>
      <w:kern w:val="2"/>
      <w:sz w:val="18"/>
      <w:szCs w:val="18"/>
    </w:rPr>
  </w:style>
  <w:style w:type="character" w:customStyle="1" w:styleId="para1">
    <w:name w:val="para1"/>
    <w:basedOn w:val="a0"/>
    <w:uiPriority w:val="99"/>
    <w:rsid w:val="00A7249F"/>
    <w:rPr>
      <w:rFonts w:ascii="Arial" w:hAnsi="Arial" w:cs="Arial"/>
      <w:sz w:val="18"/>
      <w:szCs w:val="18"/>
    </w:rPr>
  </w:style>
  <w:style w:type="character" w:customStyle="1" w:styleId="Char5">
    <w:name w:val="页眉 Char"/>
    <w:basedOn w:val="a0"/>
    <w:link w:val="a9"/>
    <w:uiPriority w:val="99"/>
    <w:semiHidden/>
    <w:locked/>
    <w:rsid w:val="00A7249F"/>
    <w:rPr>
      <w:sz w:val="18"/>
      <w:szCs w:val="18"/>
    </w:rPr>
  </w:style>
  <w:style w:type="character" w:customStyle="1" w:styleId="Char4">
    <w:name w:val="页脚 Char"/>
    <w:basedOn w:val="a0"/>
    <w:link w:val="a8"/>
    <w:uiPriority w:val="99"/>
    <w:locked/>
    <w:rsid w:val="00A7249F"/>
    <w:rPr>
      <w:sz w:val="18"/>
      <w:szCs w:val="18"/>
    </w:rPr>
  </w:style>
  <w:style w:type="character" w:customStyle="1" w:styleId="Char3">
    <w:name w:val="批注框文本 Char"/>
    <w:basedOn w:val="a0"/>
    <w:link w:val="a7"/>
    <w:uiPriority w:val="99"/>
    <w:semiHidden/>
    <w:locked/>
    <w:rsid w:val="00A7249F"/>
    <w:rPr>
      <w:sz w:val="2"/>
      <w:szCs w:val="2"/>
    </w:rPr>
  </w:style>
  <w:style w:type="character" w:customStyle="1" w:styleId="Char1">
    <w:name w:val="纯文本 Char"/>
    <w:basedOn w:val="a0"/>
    <w:link w:val="a5"/>
    <w:uiPriority w:val="99"/>
    <w:semiHidden/>
    <w:locked/>
    <w:rsid w:val="00A7249F"/>
    <w:rPr>
      <w:rFonts w:ascii="宋体" w:hAnsi="Courier New" w:cs="宋体"/>
      <w:sz w:val="21"/>
      <w:szCs w:val="21"/>
    </w:rPr>
  </w:style>
  <w:style w:type="character" w:customStyle="1" w:styleId="Char2">
    <w:name w:val="日期 Char"/>
    <w:basedOn w:val="a0"/>
    <w:link w:val="a6"/>
    <w:locked/>
    <w:rsid w:val="00A7249F"/>
    <w:rPr>
      <w:sz w:val="21"/>
      <w:szCs w:val="21"/>
    </w:rPr>
  </w:style>
  <w:style w:type="character" w:customStyle="1" w:styleId="Char">
    <w:name w:val="文档结构图 Char"/>
    <w:basedOn w:val="a0"/>
    <w:link w:val="a3"/>
    <w:uiPriority w:val="99"/>
    <w:semiHidden/>
    <w:locked/>
    <w:rsid w:val="00A7249F"/>
    <w:rPr>
      <w:sz w:val="2"/>
      <w:szCs w:val="2"/>
    </w:rPr>
  </w:style>
  <w:style w:type="character" w:customStyle="1" w:styleId="Char0">
    <w:name w:val="正文文本缩进 Char"/>
    <w:basedOn w:val="a0"/>
    <w:link w:val="a4"/>
    <w:uiPriority w:val="99"/>
    <w:locked/>
    <w:rsid w:val="00A7249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9</Pages>
  <Words>590</Words>
  <Characters>3366</Characters>
  <Application>Microsoft Office Word</Application>
  <DocSecurity>0</DocSecurity>
  <Lines>28</Lines>
  <Paragraphs>7</Paragraphs>
  <ScaleCrop>false</ScaleCrop>
  <Company>swjtu</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西南交通大学设备采购招标书</dc:title>
  <dc:creator>888</dc:creator>
  <cp:lastModifiedBy>USER</cp:lastModifiedBy>
  <cp:revision>25</cp:revision>
  <cp:lastPrinted>2021-09-30T06:19:00Z</cp:lastPrinted>
  <dcterms:created xsi:type="dcterms:W3CDTF">2021-09-22T07:01:00Z</dcterms:created>
  <dcterms:modified xsi:type="dcterms:W3CDTF">2021-09-30T08:40:00Z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