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6C9" w:rsidRDefault="008B76C9">
      <w:pPr>
        <w:spacing w:line="360" w:lineRule="auto"/>
        <w:rPr>
          <w:rFonts w:eastAsia="隶书"/>
          <w:sz w:val="72"/>
          <w:szCs w:val="72"/>
        </w:rPr>
      </w:pPr>
      <w:bookmarkStart w:id="0" w:name="_GoBack"/>
      <w:bookmarkEnd w:id="0"/>
    </w:p>
    <w:p w:rsidR="008B76C9" w:rsidRDefault="009009B3">
      <w:pPr>
        <w:spacing w:line="360" w:lineRule="auto"/>
        <w:ind w:leftChars="-50" w:left="-105" w:rightChars="-50" w:right="-105"/>
        <w:jc w:val="center"/>
        <w:rPr>
          <w:rFonts w:eastAsia="隶书" w:cs="隶书"/>
          <w:spacing w:val="-20"/>
          <w:sz w:val="72"/>
          <w:szCs w:val="72"/>
        </w:rPr>
      </w:pPr>
      <w:r>
        <w:rPr>
          <w:rFonts w:eastAsia="隶书" w:cs="隶书" w:hint="eastAsia"/>
          <w:spacing w:val="-20"/>
          <w:sz w:val="72"/>
          <w:szCs w:val="72"/>
        </w:rPr>
        <w:t>重庆大江杰信锻造有限公司</w:t>
      </w:r>
    </w:p>
    <w:p w:rsidR="008B76C9" w:rsidRDefault="009009B3">
      <w:pPr>
        <w:spacing w:line="360" w:lineRule="auto"/>
        <w:ind w:leftChars="-50" w:left="-105" w:rightChars="-50" w:right="-105"/>
        <w:jc w:val="center"/>
        <w:rPr>
          <w:rFonts w:eastAsia="隶书"/>
          <w:spacing w:val="-20"/>
          <w:sz w:val="72"/>
          <w:szCs w:val="72"/>
        </w:rPr>
      </w:pPr>
      <w:r>
        <w:rPr>
          <w:rFonts w:eastAsia="隶书" w:cs="隶书" w:hint="eastAsia"/>
          <w:spacing w:val="-20"/>
          <w:sz w:val="72"/>
          <w:szCs w:val="72"/>
        </w:rPr>
        <w:t>设备采购比价定源邀请书</w:t>
      </w:r>
    </w:p>
    <w:p w:rsidR="008B76C9" w:rsidRDefault="008B76C9">
      <w:pPr>
        <w:spacing w:line="360" w:lineRule="auto"/>
        <w:rPr>
          <w:sz w:val="28"/>
          <w:szCs w:val="28"/>
        </w:rPr>
      </w:pPr>
    </w:p>
    <w:p w:rsidR="008B76C9" w:rsidRDefault="008B76C9">
      <w:pPr>
        <w:spacing w:line="360" w:lineRule="auto"/>
        <w:rPr>
          <w:sz w:val="28"/>
          <w:szCs w:val="28"/>
        </w:rPr>
      </w:pPr>
    </w:p>
    <w:p w:rsidR="008B76C9" w:rsidRDefault="009009B3">
      <w:pPr>
        <w:spacing w:line="360" w:lineRule="auto"/>
        <w:ind w:leftChars="200" w:left="2010" w:hangingChars="495" w:hanging="1590"/>
        <w:rPr>
          <w:b/>
          <w:bCs/>
          <w:sz w:val="32"/>
          <w:szCs w:val="32"/>
          <w:u w:val="single"/>
        </w:rPr>
      </w:pPr>
      <w:r>
        <w:rPr>
          <w:rFonts w:cs="宋体" w:hint="eastAsia"/>
          <w:b/>
          <w:bCs/>
          <w:sz w:val="32"/>
          <w:szCs w:val="32"/>
        </w:rPr>
        <w:t>项目名称</w:t>
      </w:r>
      <w:bookmarkStart w:id="1" w:name="xm_name"/>
      <w:bookmarkEnd w:id="1"/>
      <w:r>
        <w:rPr>
          <w:rFonts w:cs="宋体" w:hint="eastAsia"/>
          <w:b/>
          <w:bCs/>
          <w:sz w:val="32"/>
          <w:szCs w:val="32"/>
        </w:rPr>
        <w:t>：</w:t>
      </w:r>
      <w:r w:rsidR="0089524E">
        <w:rPr>
          <w:rFonts w:cs="宋体" w:hint="eastAsia"/>
          <w:b/>
          <w:bCs/>
          <w:sz w:val="32"/>
          <w:szCs w:val="32"/>
          <w:u w:val="single"/>
        </w:rPr>
        <w:t>5T</w:t>
      </w:r>
      <w:r w:rsidR="0089524E">
        <w:rPr>
          <w:rFonts w:cs="宋体" w:hint="eastAsia"/>
          <w:b/>
          <w:bCs/>
          <w:sz w:val="32"/>
          <w:szCs w:val="32"/>
          <w:u w:val="single"/>
        </w:rPr>
        <w:t>叉车</w:t>
      </w:r>
    </w:p>
    <w:p w:rsidR="008B76C9" w:rsidRDefault="009009B3">
      <w:pPr>
        <w:spacing w:line="360" w:lineRule="auto"/>
        <w:ind w:left="420"/>
        <w:rPr>
          <w:sz w:val="32"/>
          <w:szCs w:val="32"/>
        </w:rPr>
      </w:pPr>
      <w:r>
        <w:rPr>
          <w:rFonts w:cs="宋体" w:hint="eastAsia"/>
          <w:b/>
          <w:bCs/>
          <w:sz w:val="32"/>
          <w:szCs w:val="32"/>
        </w:rPr>
        <w:t>编号：</w:t>
      </w:r>
      <w:r>
        <w:rPr>
          <w:b/>
          <w:bCs/>
          <w:sz w:val="32"/>
          <w:szCs w:val="32"/>
          <w:u w:val="single"/>
        </w:rPr>
        <w:t xml:space="preserve"> </w:t>
      </w:r>
      <w:bookmarkStart w:id="2" w:name="id"/>
      <w:bookmarkEnd w:id="2"/>
      <w:r>
        <w:rPr>
          <w:b/>
          <w:bCs/>
          <w:sz w:val="32"/>
          <w:szCs w:val="32"/>
          <w:u w:val="single"/>
        </w:rPr>
        <w:t>20</w:t>
      </w:r>
      <w:r>
        <w:rPr>
          <w:rFonts w:hint="eastAsia"/>
          <w:b/>
          <w:bCs/>
          <w:sz w:val="32"/>
          <w:szCs w:val="32"/>
          <w:u w:val="single"/>
        </w:rPr>
        <w:t>20</w:t>
      </w:r>
      <w:r>
        <w:rPr>
          <w:b/>
          <w:bCs/>
          <w:sz w:val="32"/>
          <w:szCs w:val="32"/>
          <w:u w:val="single"/>
        </w:rPr>
        <w:t>-</w:t>
      </w:r>
      <w:r>
        <w:rPr>
          <w:rFonts w:cs="宋体" w:hint="eastAsia"/>
          <w:b/>
          <w:bCs/>
          <w:sz w:val="32"/>
          <w:szCs w:val="32"/>
          <w:u w:val="single"/>
        </w:rPr>
        <w:t>设备</w:t>
      </w:r>
      <w:r>
        <w:rPr>
          <w:b/>
          <w:bCs/>
          <w:sz w:val="32"/>
          <w:szCs w:val="32"/>
          <w:u w:val="single"/>
        </w:rPr>
        <w:t>-</w:t>
      </w:r>
      <w:r>
        <w:rPr>
          <w:rFonts w:hint="eastAsia"/>
          <w:b/>
          <w:bCs/>
          <w:sz w:val="32"/>
          <w:szCs w:val="32"/>
          <w:u w:val="single"/>
        </w:rPr>
        <w:t>0</w:t>
      </w:r>
      <w:r w:rsidR="0089524E">
        <w:rPr>
          <w:rFonts w:hint="eastAsia"/>
          <w:b/>
          <w:bCs/>
          <w:sz w:val="32"/>
          <w:szCs w:val="32"/>
          <w:u w:val="single"/>
        </w:rPr>
        <w:t>8</w:t>
      </w:r>
      <w:r>
        <w:rPr>
          <w:b/>
          <w:bCs/>
          <w:sz w:val="32"/>
          <w:szCs w:val="32"/>
          <w:u w:val="single"/>
        </w:rPr>
        <w:t xml:space="preserve">      </w:t>
      </w:r>
    </w:p>
    <w:p w:rsidR="008B76C9" w:rsidRDefault="008B76C9">
      <w:pPr>
        <w:spacing w:line="360" w:lineRule="auto"/>
        <w:jc w:val="center"/>
        <w:rPr>
          <w:b/>
          <w:bCs/>
          <w:sz w:val="32"/>
          <w:szCs w:val="32"/>
        </w:rPr>
      </w:pPr>
    </w:p>
    <w:p w:rsidR="008B76C9" w:rsidRDefault="009009B3">
      <w:pPr>
        <w:spacing w:line="360" w:lineRule="auto"/>
        <w:jc w:val="left"/>
        <w:rPr>
          <w:b/>
          <w:bCs/>
          <w:sz w:val="32"/>
          <w:szCs w:val="32"/>
          <w:u w:val="single"/>
        </w:rPr>
      </w:pPr>
      <w:r>
        <w:rPr>
          <w:b/>
          <w:bCs/>
          <w:sz w:val="32"/>
          <w:szCs w:val="32"/>
        </w:rPr>
        <w:t xml:space="preserve">   </w:t>
      </w:r>
      <w:r>
        <w:rPr>
          <w:rFonts w:cs="宋体" w:hint="eastAsia"/>
          <w:b/>
          <w:bCs/>
          <w:sz w:val="32"/>
          <w:szCs w:val="32"/>
        </w:rPr>
        <w:t>批准：</w:t>
      </w:r>
      <w:r>
        <w:rPr>
          <w:b/>
          <w:bCs/>
          <w:sz w:val="32"/>
          <w:szCs w:val="32"/>
          <w:u w:val="single"/>
        </w:rPr>
        <w:t xml:space="preserve">                                        </w:t>
      </w:r>
    </w:p>
    <w:p w:rsidR="008B76C9" w:rsidRDefault="008B76C9">
      <w:pPr>
        <w:spacing w:line="360" w:lineRule="auto"/>
        <w:jc w:val="left"/>
        <w:rPr>
          <w:b/>
          <w:bCs/>
          <w:sz w:val="32"/>
          <w:szCs w:val="32"/>
          <w:u w:val="single"/>
        </w:rPr>
      </w:pPr>
    </w:p>
    <w:p w:rsidR="008B76C9" w:rsidRDefault="008B76C9">
      <w:pPr>
        <w:spacing w:line="360" w:lineRule="auto"/>
        <w:jc w:val="left"/>
        <w:rPr>
          <w:b/>
          <w:bCs/>
          <w:sz w:val="32"/>
          <w:szCs w:val="32"/>
          <w:u w:val="single"/>
        </w:rPr>
      </w:pPr>
    </w:p>
    <w:p w:rsidR="008B76C9" w:rsidRDefault="009009B3">
      <w:pPr>
        <w:spacing w:line="360" w:lineRule="auto"/>
        <w:ind w:firstLineChars="150" w:firstLine="482"/>
        <w:jc w:val="left"/>
        <w:rPr>
          <w:b/>
          <w:bCs/>
          <w:sz w:val="32"/>
          <w:szCs w:val="32"/>
          <w:u w:val="single"/>
        </w:rPr>
      </w:pPr>
      <w:r>
        <w:rPr>
          <w:rFonts w:cs="宋体" w:hint="eastAsia"/>
          <w:b/>
          <w:bCs/>
          <w:sz w:val="32"/>
          <w:szCs w:val="32"/>
        </w:rPr>
        <w:t>审核：</w:t>
      </w:r>
      <w:r>
        <w:rPr>
          <w:b/>
          <w:bCs/>
          <w:sz w:val="32"/>
          <w:szCs w:val="32"/>
          <w:u w:val="single"/>
        </w:rPr>
        <w:t xml:space="preserve">                            </w:t>
      </w:r>
    </w:p>
    <w:p w:rsidR="008B76C9" w:rsidRDefault="009009B3">
      <w:pPr>
        <w:spacing w:line="360" w:lineRule="auto"/>
        <w:ind w:firstLineChars="150" w:firstLine="482"/>
        <w:jc w:val="left"/>
        <w:rPr>
          <w:b/>
          <w:bCs/>
          <w:sz w:val="32"/>
          <w:szCs w:val="32"/>
        </w:rPr>
      </w:pPr>
      <w:r>
        <w:rPr>
          <w:b/>
          <w:bCs/>
          <w:sz w:val="32"/>
          <w:szCs w:val="32"/>
        </w:rPr>
        <w:t xml:space="preserve">  </w:t>
      </w:r>
    </w:p>
    <w:p w:rsidR="008B76C9" w:rsidRDefault="009009B3">
      <w:pPr>
        <w:spacing w:line="360" w:lineRule="auto"/>
        <w:ind w:firstLineChars="150" w:firstLine="482"/>
        <w:jc w:val="left"/>
        <w:rPr>
          <w:b/>
          <w:bCs/>
          <w:sz w:val="32"/>
          <w:szCs w:val="32"/>
        </w:rPr>
      </w:pPr>
      <w:r>
        <w:rPr>
          <w:rFonts w:cs="宋体" w:hint="eastAsia"/>
          <w:b/>
          <w:bCs/>
          <w:sz w:val="32"/>
          <w:szCs w:val="32"/>
        </w:rPr>
        <w:t>编制：</w:t>
      </w:r>
      <w:r>
        <w:rPr>
          <w:b/>
          <w:bCs/>
          <w:sz w:val="32"/>
          <w:szCs w:val="32"/>
          <w:u w:val="single"/>
        </w:rPr>
        <w:t xml:space="preserve">                     </w:t>
      </w:r>
    </w:p>
    <w:p w:rsidR="008B76C9" w:rsidRDefault="008B76C9">
      <w:pPr>
        <w:spacing w:line="360" w:lineRule="auto"/>
        <w:jc w:val="center"/>
        <w:rPr>
          <w:b/>
          <w:bCs/>
          <w:sz w:val="32"/>
          <w:szCs w:val="32"/>
        </w:rPr>
      </w:pPr>
    </w:p>
    <w:p w:rsidR="008B76C9" w:rsidRDefault="008B76C9">
      <w:pPr>
        <w:spacing w:line="360" w:lineRule="auto"/>
        <w:jc w:val="center"/>
        <w:rPr>
          <w:b/>
          <w:bCs/>
          <w:sz w:val="32"/>
          <w:szCs w:val="32"/>
        </w:rPr>
      </w:pPr>
    </w:p>
    <w:p w:rsidR="008B76C9" w:rsidRDefault="009009B3">
      <w:pPr>
        <w:spacing w:line="360" w:lineRule="auto"/>
        <w:jc w:val="center"/>
        <w:outlineLvl w:val="0"/>
        <w:rPr>
          <w:rFonts w:cs="宋体"/>
          <w:b/>
          <w:bCs/>
          <w:sz w:val="32"/>
          <w:szCs w:val="32"/>
        </w:rPr>
      </w:pPr>
      <w:r>
        <w:rPr>
          <w:rFonts w:cs="宋体"/>
          <w:b/>
          <w:bCs/>
          <w:sz w:val="32"/>
          <w:szCs w:val="32"/>
        </w:rPr>
        <w:t xml:space="preserve"> </w:t>
      </w:r>
    </w:p>
    <w:p w:rsidR="008B76C9" w:rsidRDefault="008B76C9">
      <w:pPr>
        <w:spacing w:line="360" w:lineRule="auto"/>
        <w:jc w:val="center"/>
        <w:outlineLvl w:val="0"/>
        <w:rPr>
          <w:rFonts w:cs="宋体"/>
          <w:b/>
          <w:bCs/>
          <w:sz w:val="32"/>
          <w:szCs w:val="32"/>
        </w:rPr>
      </w:pPr>
    </w:p>
    <w:p w:rsidR="008B76C9" w:rsidRDefault="008B76C9">
      <w:pPr>
        <w:spacing w:line="360" w:lineRule="auto"/>
        <w:jc w:val="center"/>
        <w:rPr>
          <w:b/>
          <w:bCs/>
          <w:sz w:val="32"/>
          <w:szCs w:val="32"/>
        </w:rPr>
      </w:pPr>
    </w:p>
    <w:p w:rsidR="008B76C9" w:rsidRDefault="009009B3">
      <w:pPr>
        <w:spacing w:line="360" w:lineRule="auto"/>
        <w:jc w:val="center"/>
        <w:rPr>
          <w:b/>
          <w:bCs/>
          <w:sz w:val="32"/>
          <w:szCs w:val="32"/>
        </w:rPr>
      </w:pPr>
      <w:r>
        <w:rPr>
          <w:rFonts w:cs="宋体" w:hint="eastAsia"/>
          <w:b/>
          <w:bCs/>
          <w:sz w:val="32"/>
          <w:szCs w:val="32"/>
        </w:rPr>
        <w:lastRenderedPageBreak/>
        <w:t>比价定源邀请文件清单</w:t>
      </w:r>
    </w:p>
    <w:p w:rsidR="008B76C9" w:rsidRDefault="009009B3">
      <w:pPr>
        <w:ind w:left="980" w:hangingChars="350" w:hanging="980"/>
        <w:outlineLvl w:val="0"/>
        <w:rPr>
          <w:rFonts w:ascii="仿宋" w:eastAsia="仿宋" w:hAnsi="仿宋" w:cs="仿宋"/>
          <w:sz w:val="32"/>
          <w:szCs w:val="32"/>
        </w:rPr>
      </w:pPr>
      <w:r>
        <w:rPr>
          <w:sz w:val="28"/>
          <w:szCs w:val="28"/>
        </w:rPr>
        <w:t xml:space="preserve"> </w:t>
      </w:r>
      <w:r>
        <w:rPr>
          <w:rFonts w:ascii="仿宋" w:eastAsia="仿宋" w:hAnsi="仿宋" w:cs="仿宋" w:hint="eastAsia"/>
          <w:sz w:val="32"/>
          <w:szCs w:val="32"/>
        </w:rPr>
        <w:t xml:space="preserve"> 一、《</w:t>
      </w:r>
      <w:r>
        <w:rPr>
          <w:rFonts w:ascii="仿宋" w:eastAsia="仿宋" w:hAnsi="仿宋" w:cs="仿宋" w:hint="eastAsia"/>
          <w:sz w:val="32"/>
          <w:szCs w:val="32"/>
          <w:u w:val="single"/>
        </w:rPr>
        <w:t xml:space="preserve"> </w:t>
      </w:r>
      <w:bookmarkStart w:id="3" w:name="id1"/>
      <w:bookmarkEnd w:id="3"/>
      <w:r>
        <w:rPr>
          <w:rFonts w:ascii="仿宋" w:eastAsia="仿宋" w:hAnsi="仿宋" w:cs="仿宋" w:hint="eastAsia"/>
          <w:sz w:val="32"/>
          <w:szCs w:val="32"/>
          <w:u w:val="single"/>
        </w:rPr>
        <w:t>2020-设备-0</w:t>
      </w:r>
      <w:r w:rsidR="0089524E">
        <w:rPr>
          <w:rFonts w:ascii="仿宋" w:eastAsia="仿宋" w:hAnsi="仿宋" w:cs="仿宋" w:hint="eastAsia"/>
          <w:sz w:val="32"/>
          <w:szCs w:val="32"/>
          <w:u w:val="single"/>
        </w:rPr>
        <w:t>8</w:t>
      </w:r>
      <w:r>
        <w:rPr>
          <w:rFonts w:ascii="仿宋" w:eastAsia="仿宋" w:hAnsi="仿宋" w:cs="仿宋" w:hint="eastAsia"/>
          <w:sz w:val="32"/>
          <w:szCs w:val="32"/>
          <w:u w:val="single"/>
        </w:rPr>
        <w:t>比价定源</w:t>
      </w:r>
      <w:r>
        <w:rPr>
          <w:rFonts w:ascii="仿宋" w:eastAsia="仿宋" w:hAnsi="仿宋" w:cs="仿宋" w:hint="eastAsia"/>
          <w:sz w:val="32"/>
          <w:szCs w:val="32"/>
        </w:rPr>
        <w:t>总则》，主要内容包括：</w:t>
      </w:r>
    </w:p>
    <w:p w:rsidR="008B76C9" w:rsidRDefault="009009B3">
      <w:pPr>
        <w:ind w:left="1120" w:hangingChars="350" w:hanging="1120"/>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比价定源过程中应该遵守的原则和注意事项。</w:t>
      </w:r>
    </w:p>
    <w:p w:rsidR="008B76C9" w:rsidRDefault="009009B3">
      <w:pPr>
        <w:ind w:left="1120" w:hangingChars="350" w:hanging="1120"/>
        <w:outlineLvl w:val="0"/>
        <w:rPr>
          <w:rFonts w:ascii="仿宋" w:eastAsia="仿宋" w:hAnsi="仿宋" w:cs="仿宋"/>
          <w:sz w:val="32"/>
          <w:szCs w:val="32"/>
        </w:rPr>
      </w:pPr>
      <w:r>
        <w:rPr>
          <w:rFonts w:ascii="仿宋" w:eastAsia="仿宋" w:hAnsi="仿宋" w:cs="仿宋" w:hint="eastAsia"/>
          <w:sz w:val="32"/>
          <w:szCs w:val="32"/>
        </w:rPr>
        <w:t xml:space="preserve">  二、《 </w:t>
      </w:r>
      <w:bookmarkStart w:id="4" w:name="id2"/>
      <w:bookmarkEnd w:id="4"/>
      <w:r>
        <w:rPr>
          <w:rFonts w:ascii="仿宋" w:eastAsia="仿宋" w:hAnsi="仿宋" w:cs="仿宋" w:hint="eastAsia"/>
          <w:sz w:val="32"/>
          <w:szCs w:val="32"/>
        </w:rPr>
        <w:t>2020-设备-0</w:t>
      </w:r>
      <w:r w:rsidR="0089524E">
        <w:rPr>
          <w:rFonts w:ascii="仿宋" w:eastAsia="仿宋" w:hAnsi="仿宋" w:cs="仿宋" w:hint="eastAsia"/>
          <w:sz w:val="32"/>
          <w:szCs w:val="32"/>
        </w:rPr>
        <w:t>8</w:t>
      </w:r>
      <w:r>
        <w:rPr>
          <w:rFonts w:ascii="仿宋" w:eastAsia="仿宋" w:hAnsi="仿宋" w:cs="仿宋" w:hint="eastAsia"/>
          <w:sz w:val="32"/>
          <w:szCs w:val="32"/>
        </w:rPr>
        <w:t>比价定源技术文件》，比价定源技术文件</w:t>
      </w:r>
      <w:r>
        <w:rPr>
          <w:rFonts w:ascii="仿宋" w:eastAsia="仿宋" w:hAnsi="仿宋" w:cs="仿宋"/>
          <w:sz w:val="32"/>
          <w:szCs w:val="32"/>
        </w:rPr>
        <w:t xml:space="preserve"> </w:t>
      </w:r>
      <w:r>
        <w:rPr>
          <w:rFonts w:ascii="仿宋" w:eastAsia="仿宋" w:hAnsi="仿宋" w:cs="仿宋" w:hint="eastAsia"/>
          <w:sz w:val="32"/>
          <w:szCs w:val="32"/>
        </w:rPr>
        <w:t>主要内容包括：</w:t>
      </w:r>
    </w:p>
    <w:p w:rsidR="008B76C9" w:rsidRDefault="009009B3">
      <w:pPr>
        <w:rPr>
          <w:rFonts w:ascii="仿宋" w:eastAsia="仿宋" w:hAnsi="仿宋" w:cs="仿宋"/>
          <w:sz w:val="32"/>
          <w:szCs w:val="32"/>
        </w:rPr>
      </w:pPr>
      <w:r>
        <w:rPr>
          <w:rFonts w:ascii="仿宋" w:eastAsia="仿宋" w:hAnsi="仿宋" w:cs="仿宋" w:hint="eastAsia"/>
          <w:sz w:val="32"/>
          <w:szCs w:val="32"/>
        </w:rPr>
        <w:t xml:space="preserve">    1．</w:t>
      </w:r>
      <w:bookmarkStart w:id="5" w:name="equ_name1"/>
      <w:bookmarkEnd w:id="5"/>
      <w:r>
        <w:rPr>
          <w:rFonts w:ascii="仿宋" w:eastAsia="仿宋" w:hAnsi="仿宋" w:cs="仿宋" w:hint="eastAsia"/>
          <w:sz w:val="32"/>
          <w:szCs w:val="32"/>
        </w:rPr>
        <w:t>设备技术参数及要求。</w:t>
      </w:r>
    </w:p>
    <w:p w:rsidR="008B76C9" w:rsidRDefault="009009B3">
      <w:pPr>
        <w:rPr>
          <w:rFonts w:ascii="仿宋" w:eastAsia="仿宋" w:hAnsi="仿宋" w:cs="仿宋"/>
          <w:sz w:val="32"/>
          <w:szCs w:val="32"/>
        </w:rPr>
      </w:pPr>
      <w:r>
        <w:rPr>
          <w:rFonts w:ascii="仿宋" w:eastAsia="仿宋" w:hAnsi="仿宋" w:cs="仿宋" w:hint="eastAsia"/>
          <w:sz w:val="32"/>
          <w:szCs w:val="32"/>
        </w:rPr>
        <w:t xml:space="preserve">    2．报价范围、双方责任、质保要求等详细要求。</w:t>
      </w:r>
    </w:p>
    <w:p w:rsidR="008B76C9" w:rsidRDefault="008B76C9">
      <w:pPr>
        <w:spacing w:line="360" w:lineRule="auto"/>
        <w:rPr>
          <w:sz w:val="28"/>
          <w:szCs w:val="28"/>
        </w:rPr>
      </w:pPr>
    </w:p>
    <w:p w:rsidR="008B76C9" w:rsidRDefault="008B76C9">
      <w:pPr>
        <w:spacing w:line="360" w:lineRule="auto"/>
        <w:rPr>
          <w:sz w:val="28"/>
          <w:szCs w:val="28"/>
        </w:rPr>
      </w:pPr>
    </w:p>
    <w:p w:rsidR="008B76C9" w:rsidRDefault="009009B3">
      <w:pPr>
        <w:spacing w:line="360" w:lineRule="auto"/>
        <w:jc w:val="center"/>
        <w:rPr>
          <w:rFonts w:cs="宋体"/>
          <w:b/>
          <w:bCs/>
          <w:sz w:val="44"/>
          <w:szCs w:val="44"/>
        </w:rPr>
      </w:pPr>
      <w:r>
        <w:rPr>
          <w:sz w:val="28"/>
          <w:szCs w:val="28"/>
        </w:rPr>
        <w:br w:type="page"/>
      </w:r>
      <w:r>
        <w:rPr>
          <w:rFonts w:cs="宋体" w:hint="eastAsia"/>
          <w:b/>
          <w:bCs/>
          <w:sz w:val="44"/>
          <w:szCs w:val="44"/>
        </w:rPr>
        <w:lastRenderedPageBreak/>
        <w:t>重庆大江杰信锻造有限公司设备采购比价定源</w:t>
      </w:r>
    </w:p>
    <w:p w:rsidR="008B76C9" w:rsidRDefault="009009B3">
      <w:pPr>
        <w:spacing w:line="360" w:lineRule="auto"/>
        <w:jc w:val="center"/>
        <w:rPr>
          <w:b/>
          <w:bCs/>
          <w:sz w:val="44"/>
          <w:szCs w:val="44"/>
        </w:rPr>
      </w:pPr>
      <w:r>
        <w:rPr>
          <w:rFonts w:cs="宋体" w:hint="eastAsia"/>
          <w:b/>
          <w:bCs/>
          <w:sz w:val="44"/>
          <w:szCs w:val="44"/>
        </w:rPr>
        <w:t>总则</w:t>
      </w:r>
    </w:p>
    <w:p w:rsidR="008B76C9" w:rsidRDefault="009009B3">
      <w:pPr>
        <w:spacing w:line="360" w:lineRule="auto"/>
        <w:jc w:val="center"/>
        <w:rPr>
          <w:rFonts w:ascii="仿宋" w:eastAsia="仿宋" w:hAnsi="仿宋" w:cs="仿宋"/>
          <w:sz w:val="32"/>
          <w:szCs w:val="32"/>
        </w:rPr>
      </w:pPr>
      <w:r>
        <w:rPr>
          <w:rFonts w:ascii="仿宋" w:eastAsia="仿宋" w:hAnsi="仿宋" w:cs="仿宋" w:hint="eastAsia"/>
          <w:sz w:val="32"/>
          <w:szCs w:val="32"/>
        </w:rPr>
        <w:t>项目编号：</w:t>
      </w:r>
      <w:r>
        <w:rPr>
          <w:rFonts w:ascii="仿宋" w:eastAsia="仿宋" w:hAnsi="仿宋" w:cs="仿宋" w:hint="eastAsia"/>
          <w:sz w:val="32"/>
          <w:szCs w:val="32"/>
          <w:u w:val="single"/>
        </w:rPr>
        <w:t xml:space="preserve"> </w:t>
      </w:r>
      <w:bookmarkStart w:id="6" w:name="id3"/>
      <w:bookmarkEnd w:id="6"/>
      <w:r>
        <w:rPr>
          <w:rFonts w:ascii="仿宋" w:eastAsia="仿宋" w:hAnsi="仿宋" w:cs="仿宋" w:hint="eastAsia"/>
          <w:sz w:val="32"/>
          <w:szCs w:val="32"/>
          <w:u w:val="single"/>
        </w:rPr>
        <w:t>2020-设备-0</w:t>
      </w:r>
      <w:r w:rsidR="0089524E">
        <w:rPr>
          <w:rFonts w:ascii="仿宋" w:eastAsia="仿宋" w:hAnsi="仿宋" w:cs="仿宋" w:hint="eastAsia"/>
          <w:sz w:val="32"/>
          <w:szCs w:val="32"/>
          <w:u w:val="single"/>
        </w:rPr>
        <w:t>8</w:t>
      </w:r>
    </w:p>
    <w:p w:rsidR="008B76C9" w:rsidRDefault="009009B3">
      <w:pPr>
        <w:ind w:firstLineChars="200" w:firstLine="640"/>
        <w:rPr>
          <w:rFonts w:ascii="仿宋" w:eastAsia="仿宋" w:hAnsi="仿宋" w:cs="仿宋"/>
          <w:sz w:val="32"/>
          <w:szCs w:val="32"/>
        </w:rPr>
      </w:pPr>
      <w:r>
        <w:rPr>
          <w:rFonts w:ascii="仿宋" w:eastAsia="仿宋" w:hAnsi="仿宋" w:cs="仿宋" w:hint="eastAsia"/>
          <w:sz w:val="32"/>
          <w:szCs w:val="32"/>
        </w:rPr>
        <w:t>根据我公司生产经营的需求，为达到</w:t>
      </w:r>
      <w:r w:rsidR="0089524E">
        <w:rPr>
          <w:rFonts w:ascii="仿宋" w:eastAsia="仿宋" w:hAnsi="仿宋" w:cs="仿宋" w:hint="eastAsia"/>
          <w:sz w:val="32"/>
          <w:szCs w:val="32"/>
          <w:u w:val="single"/>
        </w:rPr>
        <w:t>5T叉车</w:t>
      </w:r>
      <w:r>
        <w:rPr>
          <w:rFonts w:ascii="仿宋" w:eastAsia="仿宋" w:hAnsi="仿宋" w:cs="仿宋" w:hint="eastAsia"/>
          <w:sz w:val="32"/>
          <w:szCs w:val="32"/>
          <w:u w:val="single"/>
        </w:rPr>
        <w:t>采购项目</w:t>
      </w:r>
      <w:r>
        <w:rPr>
          <w:rFonts w:ascii="仿宋" w:eastAsia="仿宋" w:hAnsi="仿宋" w:cs="仿宋" w:hint="eastAsia"/>
          <w:sz w:val="32"/>
          <w:szCs w:val="32"/>
        </w:rPr>
        <w:t>的综合性价比最优，按照我公司相关管理办法规定，现我公司诚邀具备承接该项目能力的资信良好的合作资源参加比价定源竞争。热忱欢迎各合作资源积极参与！衷心期待诚信合作！</w:t>
      </w:r>
    </w:p>
    <w:p w:rsidR="008B76C9" w:rsidRDefault="009009B3">
      <w:pPr>
        <w:ind w:firstLineChars="200" w:firstLine="640"/>
        <w:rPr>
          <w:rFonts w:ascii="仿宋" w:eastAsia="仿宋" w:hAnsi="仿宋" w:cs="仿宋"/>
          <w:sz w:val="32"/>
          <w:szCs w:val="32"/>
        </w:rPr>
      </w:pPr>
      <w:r>
        <w:rPr>
          <w:rFonts w:ascii="仿宋" w:eastAsia="仿宋" w:hAnsi="仿宋" w:cs="仿宋" w:hint="eastAsia"/>
          <w:sz w:val="32"/>
          <w:szCs w:val="32"/>
        </w:rPr>
        <w:t>请报价单位仔细阅读本总则和相关技术文件，并按要求提供有关信息。</w:t>
      </w:r>
    </w:p>
    <w:p w:rsidR="008B76C9" w:rsidRDefault="009009B3">
      <w:pPr>
        <w:outlineLvl w:val="0"/>
        <w:rPr>
          <w:rFonts w:ascii="仿宋" w:eastAsia="仿宋" w:hAnsi="仿宋" w:cs="仿宋"/>
          <w:b/>
          <w:bCs/>
          <w:sz w:val="32"/>
          <w:szCs w:val="32"/>
        </w:rPr>
      </w:pPr>
      <w:r>
        <w:rPr>
          <w:rFonts w:ascii="仿宋" w:eastAsia="仿宋" w:hAnsi="仿宋" w:cs="仿宋" w:hint="eastAsia"/>
          <w:b/>
          <w:bCs/>
          <w:sz w:val="32"/>
          <w:szCs w:val="32"/>
        </w:rPr>
        <w:t>一、项目概况</w:t>
      </w:r>
    </w:p>
    <w:p w:rsidR="008B76C9" w:rsidRDefault="009009B3">
      <w:pPr>
        <w:ind w:left="2538" w:hangingChars="790" w:hanging="2538"/>
        <w:rPr>
          <w:rFonts w:ascii="仿宋" w:eastAsia="仿宋" w:hAnsi="仿宋" w:cs="仿宋"/>
          <w:kern w:val="0"/>
          <w:sz w:val="32"/>
          <w:szCs w:val="32"/>
          <w:u w:val="single"/>
        </w:rPr>
      </w:pPr>
      <w:r>
        <w:rPr>
          <w:rFonts w:ascii="仿宋" w:eastAsia="仿宋" w:hAnsi="仿宋" w:cs="仿宋" w:hint="eastAsia"/>
          <w:b/>
          <w:bCs/>
          <w:sz w:val="32"/>
          <w:szCs w:val="32"/>
        </w:rPr>
        <w:t xml:space="preserve">    项目名称：</w:t>
      </w:r>
      <w:r w:rsidR="0089524E">
        <w:rPr>
          <w:rFonts w:ascii="仿宋" w:eastAsia="仿宋" w:hAnsi="仿宋" w:cs="仿宋" w:hint="eastAsia"/>
          <w:bCs/>
          <w:sz w:val="32"/>
          <w:szCs w:val="32"/>
          <w:u w:val="single"/>
        </w:rPr>
        <w:t>5T叉车</w:t>
      </w:r>
    </w:p>
    <w:p w:rsidR="008B76C9" w:rsidRDefault="009009B3">
      <w:pPr>
        <w:ind w:left="2249" w:hangingChars="700" w:hanging="2249"/>
        <w:rPr>
          <w:rFonts w:ascii="仿宋" w:eastAsia="仿宋" w:hAnsi="仿宋" w:cs="仿宋"/>
          <w:sz w:val="32"/>
          <w:szCs w:val="32"/>
        </w:rPr>
      </w:pPr>
      <w:r>
        <w:rPr>
          <w:rFonts w:ascii="仿宋" w:eastAsia="仿宋" w:hAnsi="仿宋" w:cs="仿宋" w:hint="eastAsia"/>
          <w:b/>
          <w:bCs/>
          <w:sz w:val="32"/>
          <w:szCs w:val="32"/>
        </w:rPr>
        <w:t xml:space="preserve">    项目地点</w:t>
      </w:r>
      <w:bookmarkStart w:id="7" w:name="xm_address"/>
      <w:bookmarkEnd w:id="7"/>
      <w:r>
        <w:rPr>
          <w:rFonts w:ascii="仿宋" w:eastAsia="仿宋" w:hAnsi="仿宋" w:cs="仿宋" w:hint="eastAsia"/>
          <w:b/>
          <w:bCs/>
          <w:sz w:val="32"/>
          <w:szCs w:val="32"/>
        </w:rPr>
        <w:t>：</w:t>
      </w:r>
      <w:r>
        <w:rPr>
          <w:rFonts w:ascii="仿宋" w:eastAsia="仿宋" w:hAnsi="仿宋" w:cs="仿宋" w:hint="eastAsia"/>
          <w:sz w:val="32"/>
          <w:szCs w:val="32"/>
          <w:u w:val="single"/>
        </w:rPr>
        <w:t>重庆市巴南区鱼洞大江工业园重庆大江杰信锻   造有限公司</w:t>
      </w:r>
    </w:p>
    <w:p w:rsidR="008B76C9" w:rsidRDefault="009009B3">
      <w:pPr>
        <w:ind w:left="3502" w:hangingChars="1090" w:hanging="3502"/>
        <w:rPr>
          <w:rFonts w:ascii="仿宋" w:eastAsia="仿宋" w:hAnsi="仿宋" w:cs="仿宋"/>
          <w:sz w:val="32"/>
          <w:szCs w:val="32"/>
        </w:rPr>
      </w:pPr>
      <w:r>
        <w:rPr>
          <w:rFonts w:ascii="仿宋" w:eastAsia="仿宋" w:hAnsi="仿宋" w:cs="仿宋" w:hint="eastAsia"/>
          <w:b/>
          <w:bCs/>
          <w:sz w:val="32"/>
          <w:szCs w:val="32"/>
        </w:rPr>
        <w:t xml:space="preserve">    项目内容及范围：</w:t>
      </w:r>
      <w:r>
        <w:rPr>
          <w:rFonts w:ascii="仿宋" w:eastAsia="仿宋" w:hAnsi="仿宋" w:cs="仿宋" w:hint="eastAsia"/>
          <w:sz w:val="32"/>
          <w:szCs w:val="32"/>
        </w:rPr>
        <w:t>见“</w:t>
      </w:r>
      <w:r w:rsidR="0089524E">
        <w:rPr>
          <w:rFonts w:ascii="仿宋" w:eastAsia="仿宋" w:hAnsi="仿宋" w:cs="仿宋" w:hint="eastAsia"/>
          <w:sz w:val="32"/>
          <w:szCs w:val="32"/>
        </w:rPr>
        <w:t>5T叉车</w:t>
      </w:r>
      <w:r>
        <w:rPr>
          <w:rFonts w:ascii="仿宋" w:eastAsia="仿宋" w:hAnsi="仿宋" w:cs="仿宋" w:hint="eastAsia"/>
          <w:sz w:val="32"/>
          <w:szCs w:val="32"/>
        </w:rPr>
        <w:t>技术文件”</w:t>
      </w:r>
    </w:p>
    <w:p w:rsidR="008B76C9" w:rsidRDefault="009009B3">
      <w:pPr>
        <w:rPr>
          <w:rFonts w:ascii="仿宋" w:eastAsia="仿宋" w:hAnsi="仿宋" w:cs="仿宋"/>
          <w:b/>
          <w:bCs/>
          <w:sz w:val="32"/>
          <w:szCs w:val="32"/>
        </w:rPr>
      </w:pPr>
      <w:r>
        <w:rPr>
          <w:rFonts w:ascii="仿宋" w:eastAsia="仿宋" w:hAnsi="仿宋" w:cs="仿宋" w:hint="eastAsia"/>
          <w:b/>
          <w:bCs/>
          <w:sz w:val="32"/>
          <w:szCs w:val="32"/>
        </w:rPr>
        <w:t>二、报价要求</w:t>
      </w:r>
    </w:p>
    <w:p w:rsidR="008B76C9" w:rsidRDefault="009009B3">
      <w:pPr>
        <w:outlineLvl w:val="0"/>
        <w:rPr>
          <w:rFonts w:ascii="仿宋" w:eastAsia="仿宋" w:hAnsi="仿宋" w:cs="仿宋"/>
          <w:sz w:val="32"/>
          <w:szCs w:val="32"/>
        </w:rPr>
      </w:pPr>
      <w:r>
        <w:rPr>
          <w:rFonts w:ascii="仿宋" w:eastAsia="仿宋" w:hAnsi="仿宋" w:cs="仿宋" w:hint="eastAsia"/>
          <w:sz w:val="32"/>
          <w:szCs w:val="32"/>
        </w:rPr>
        <w:t>（一）提供单位基本情况简介和资信证明：</w:t>
      </w:r>
    </w:p>
    <w:p w:rsidR="008B76C9" w:rsidRDefault="009009B3">
      <w:pPr>
        <w:ind w:left="800" w:hangingChars="250" w:hanging="800"/>
        <w:outlineLvl w:val="0"/>
        <w:rPr>
          <w:rFonts w:ascii="仿宋" w:eastAsia="仿宋" w:hAnsi="仿宋" w:cs="仿宋"/>
          <w:sz w:val="32"/>
          <w:szCs w:val="32"/>
        </w:rPr>
      </w:pPr>
      <w:r>
        <w:rPr>
          <w:rFonts w:ascii="仿宋" w:eastAsia="仿宋" w:hAnsi="仿宋" w:cs="仿宋" w:hint="eastAsia"/>
          <w:sz w:val="32"/>
          <w:szCs w:val="32"/>
        </w:rPr>
        <w:t xml:space="preserve">  1、营业执照复印件、组织机构代码证、税务登记证。属于分公司或代理商或办事处性质的还须附总公司或总部的委托授权书。</w:t>
      </w:r>
    </w:p>
    <w:p w:rsidR="008B76C9" w:rsidRDefault="009009B3">
      <w:pPr>
        <w:ind w:left="800" w:hangingChars="250" w:hanging="800"/>
        <w:outlineLvl w:val="0"/>
        <w:rPr>
          <w:rFonts w:ascii="仿宋" w:eastAsia="仿宋" w:hAnsi="仿宋" w:cs="仿宋"/>
          <w:sz w:val="32"/>
          <w:szCs w:val="32"/>
        </w:rPr>
      </w:pPr>
      <w:r>
        <w:rPr>
          <w:rFonts w:ascii="仿宋" w:eastAsia="仿宋" w:hAnsi="仿宋" w:cs="仿宋" w:hint="eastAsia"/>
          <w:sz w:val="32"/>
          <w:szCs w:val="32"/>
        </w:rPr>
        <w:lastRenderedPageBreak/>
        <w:t xml:space="preserve">  2、报价方实力（产品商标必须附证书）、信誉以及相关业绩证明（国内近3年同类及以上档次的产品供货业绩证明，包括用户单位名称、项目名称、负责人姓名、联系电话。）</w:t>
      </w:r>
    </w:p>
    <w:p w:rsidR="008B76C9" w:rsidRDefault="009009B3">
      <w:pPr>
        <w:ind w:left="800" w:hangingChars="250" w:hanging="800"/>
        <w:outlineLvl w:val="0"/>
        <w:rPr>
          <w:rFonts w:ascii="仿宋" w:eastAsia="仿宋" w:hAnsi="仿宋" w:cs="仿宋"/>
          <w:sz w:val="32"/>
          <w:szCs w:val="32"/>
        </w:rPr>
      </w:pPr>
      <w:r>
        <w:rPr>
          <w:rFonts w:ascii="仿宋" w:eastAsia="仿宋" w:hAnsi="仿宋" w:cs="仿宋" w:hint="eastAsia"/>
          <w:sz w:val="32"/>
          <w:szCs w:val="32"/>
        </w:rPr>
        <w:t xml:space="preserve">  3、以上资料须装订成册作为报价书附件并在首页附目录。</w:t>
      </w:r>
    </w:p>
    <w:p w:rsidR="008B76C9" w:rsidRDefault="009009B3">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二）报价方应在本总则基础上，对附件中的各项要求作出详尽的整体应答，包括项目组成设备及各设备主要部件的名称、型号规格、品牌、主要材料、数量及单价，运输、安装的单项价和总报价，请同时报出项目费的计算方法和金额。如果报价方免费或赠送相关项目备配件的，请特别注明其价值。</w:t>
      </w:r>
    </w:p>
    <w:p w:rsidR="008B76C9" w:rsidRDefault="009009B3">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（三）保证在要求的时间进度完成，如完成进度上有异议，请说明原因。</w:t>
      </w:r>
    </w:p>
    <w:p w:rsidR="008B76C9" w:rsidRDefault="009009B3">
      <w:pPr>
        <w:ind w:left="960" w:hangingChars="300" w:hanging="960"/>
        <w:outlineLvl w:val="0"/>
        <w:rPr>
          <w:rFonts w:ascii="仿宋" w:eastAsia="仿宋" w:hAnsi="仿宋" w:cs="仿宋"/>
          <w:sz w:val="32"/>
          <w:szCs w:val="32"/>
        </w:rPr>
      </w:pPr>
      <w:r>
        <w:rPr>
          <w:rFonts w:ascii="仿宋" w:eastAsia="仿宋" w:hAnsi="仿宋" w:cs="仿宋" w:hint="eastAsia"/>
          <w:sz w:val="32"/>
          <w:szCs w:val="32"/>
        </w:rPr>
        <w:t>（四）合作方必须承诺提供产品的技术说明书、</w:t>
      </w:r>
      <w:r w:rsidR="0089524E">
        <w:rPr>
          <w:rFonts w:ascii="仿宋" w:eastAsia="仿宋" w:hAnsi="仿宋" w:cs="仿宋" w:hint="eastAsia"/>
          <w:sz w:val="32"/>
          <w:szCs w:val="32"/>
        </w:rPr>
        <w:t>合格证</w:t>
      </w:r>
      <w:r>
        <w:rPr>
          <w:rFonts w:ascii="仿宋" w:eastAsia="仿宋" w:hAnsi="仿宋" w:cs="仿宋" w:hint="eastAsia"/>
          <w:sz w:val="32"/>
          <w:szCs w:val="32"/>
        </w:rPr>
        <w:t>、</w:t>
      </w:r>
      <w:r w:rsidR="0089524E">
        <w:rPr>
          <w:rFonts w:ascii="仿宋" w:eastAsia="仿宋" w:hAnsi="仿宋" w:cs="仿宋" w:hint="eastAsia"/>
          <w:sz w:val="32"/>
          <w:szCs w:val="32"/>
        </w:rPr>
        <w:t>维修手册等资料</w:t>
      </w:r>
      <w:r>
        <w:rPr>
          <w:rFonts w:ascii="仿宋" w:eastAsia="仿宋" w:hAnsi="仿宋" w:cs="仿宋" w:hint="eastAsia"/>
          <w:sz w:val="32"/>
          <w:szCs w:val="32"/>
        </w:rPr>
        <w:t>。如设备有使用其他生产厂家的零部件，应附生产厂家的相关资料。（提供纸质和电子版本）</w:t>
      </w:r>
    </w:p>
    <w:p w:rsidR="008B76C9" w:rsidRDefault="009009B3">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（五）要求报价方在报价文件中注明所报价的设备与邀请文件中规定技术指标的正负偏离表。</w:t>
      </w:r>
    </w:p>
    <w:p w:rsidR="008B76C9" w:rsidRDefault="009009B3">
      <w:pPr>
        <w:ind w:left="960" w:hangingChars="300" w:hanging="960"/>
        <w:outlineLvl w:val="0"/>
        <w:rPr>
          <w:rFonts w:ascii="仿宋" w:eastAsia="仿宋" w:hAnsi="仿宋" w:cs="仿宋"/>
          <w:sz w:val="32"/>
          <w:szCs w:val="32"/>
        </w:rPr>
      </w:pPr>
      <w:r>
        <w:rPr>
          <w:rFonts w:ascii="仿宋" w:eastAsia="仿宋" w:hAnsi="仿宋" w:cs="仿宋" w:hint="eastAsia"/>
          <w:sz w:val="32"/>
          <w:szCs w:val="32"/>
        </w:rPr>
        <w:t>（六）售后服务承诺(包括产品保修期限、零配件供应、服务响应时间及保证措施等)。</w:t>
      </w:r>
    </w:p>
    <w:p w:rsidR="008B76C9" w:rsidRDefault="009009B3">
      <w:pPr>
        <w:ind w:left="960" w:hangingChars="300" w:hanging="960"/>
        <w:outlineLvl w:val="0"/>
        <w:rPr>
          <w:rFonts w:ascii="仿宋" w:eastAsia="仿宋" w:hAnsi="仿宋" w:cs="仿宋"/>
          <w:sz w:val="32"/>
          <w:szCs w:val="32"/>
        </w:rPr>
      </w:pPr>
      <w:r>
        <w:rPr>
          <w:rFonts w:ascii="仿宋" w:eastAsia="仿宋" w:hAnsi="仿宋" w:cs="仿宋" w:hint="eastAsia"/>
          <w:sz w:val="32"/>
          <w:szCs w:val="32"/>
        </w:rPr>
        <w:lastRenderedPageBreak/>
        <w:t>（七）报价方须按邀请文件的要求完成相关文件。</w:t>
      </w:r>
    </w:p>
    <w:p w:rsidR="008B76C9" w:rsidRDefault="009009B3">
      <w:pPr>
        <w:ind w:left="960" w:hangingChars="300" w:hanging="960"/>
        <w:outlineLvl w:val="0"/>
        <w:rPr>
          <w:rFonts w:ascii="仿宋" w:eastAsia="仿宋" w:hAnsi="仿宋" w:cs="仿宋"/>
          <w:sz w:val="32"/>
          <w:szCs w:val="32"/>
        </w:rPr>
      </w:pPr>
      <w:r>
        <w:rPr>
          <w:rFonts w:ascii="仿宋" w:eastAsia="仿宋" w:hAnsi="仿宋" w:cs="仿宋" w:hint="eastAsia"/>
          <w:sz w:val="32"/>
          <w:szCs w:val="32"/>
        </w:rPr>
        <w:t>（八）报价方须编制</w:t>
      </w:r>
      <w:bookmarkStart w:id="8" w:name="Zws1"/>
      <w:bookmarkEnd w:id="8"/>
      <w:r>
        <w:rPr>
          <w:rFonts w:ascii="仿宋" w:eastAsia="仿宋" w:hAnsi="仿宋" w:cs="仿宋" w:hint="eastAsia"/>
          <w:sz w:val="32"/>
          <w:szCs w:val="32"/>
        </w:rPr>
        <w:t>1份报价文件“正本”和</w:t>
      </w:r>
      <w:bookmarkStart w:id="9" w:name="fws1"/>
      <w:bookmarkEnd w:id="9"/>
      <w:r>
        <w:rPr>
          <w:rFonts w:ascii="仿宋" w:eastAsia="仿宋" w:hAnsi="仿宋" w:cs="仿宋" w:hint="eastAsia"/>
          <w:sz w:val="32"/>
          <w:szCs w:val="32"/>
        </w:rPr>
        <w:t>2份“副本”，并明确标明“报价文件正本”和“报价文件副本”。如报价文件正本与副本有不同之处，以正本为准。报价文件正本与副本均应使用GB／T148—A4型纸打印，图表等可按同样规格的倍数扩展，不容许手写和随意改动，除非这些删改是根据我方指示进行的。如果是报价方必须修改的错误，则修改处应由报价方加盖法人单位公章和法定代表人或委托代表人印章。报价文件一式</w:t>
      </w:r>
      <w:bookmarkStart w:id="10" w:name="tbwjsl"/>
      <w:bookmarkEnd w:id="10"/>
      <w:r>
        <w:rPr>
          <w:rFonts w:ascii="仿宋" w:eastAsia="仿宋" w:hAnsi="仿宋" w:cs="仿宋" w:hint="eastAsia"/>
          <w:sz w:val="32"/>
          <w:szCs w:val="32"/>
        </w:rPr>
        <w:t>3份(装于一个信封内)，必须在附表的每页上加盖报价单位公章，整体密封后并加盖齐缝章递交。如果没有按上述规定密封并加盖公章和印章的报价文件，我方将不承担报价文件错放或提前开启的责任，由此造成提前开启的报价文件将予以拒绝．</w:t>
      </w:r>
    </w:p>
    <w:p w:rsidR="008B76C9" w:rsidRDefault="009009B3">
      <w:pPr>
        <w:ind w:left="960" w:hangingChars="300" w:hanging="960"/>
        <w:outlineLvl w:val="0"/>
        <w:rPr>
          <w:rFonts w:ascii="仿宋" w:eastAsia="仿宋" w:hAnsi="仿宋" w:cs="仿宋"/>
          <w:sz w:val="32"/>
          <w:szCs w:val="32"/>
          <w:shd w:val="clear" w:color="auto" w:fill="FFFFFF"/>
        </w:rPr>
      </w:pPr>
      <w:r>
        <w:rPr>
          <w:rFonts w:ascii="仿宋" w:eastAsia="仿宋" w:hAnsi="仿宋" w:cs="仿宋" w:hint="eastAsia"/>
          <w:sz w:val="32"/>
          <w:szCs w:val="32"/>
        </w:rPr>
        <w:t>（九）报价方对比价定源邀请文件有疑问时，应在2020年</w:t>
      </w:r>
      <w:r w:rsidR="00500A20">
        <w:rPr>
          <w:rFonts w:ascii="仿宋" w:eastAsia="仿宋" w:hAnsi="仿宋" w:cs="仿宋" w:hint="eastAsia"/>
          <w:sz w:val="32"/>
          <w:szCs w:val="32"/>
        </w:rPr>
        <w:t>7</w:t>
      </w:r>
      <w:r>
        <w:rPr>
          <w:rFonts w:ascii="仿宋" w:eastAsia="仿宋" w:hAnsi="仿宋" w:cs="仿宋" w:hint="eastAsia"/>
          <w:sz w:val="32"/>
          <w:szCs w:val="32"/>
        </w:rPr>
        <w:t>月</w:t>
      </w:r>
      <w:r w:rsidR="0089524E">
        <w:rPr>
          <w:rFonts w:ascii="仿宋" w:eastAsia="仿宋" w:hAnsi="仿宋" w:cs="仿宋" w:hint="eastAsia"/>
          <w:sz w:val="32"/>
          <w:szCs w:val="32"/>
        </w:rPr>
        <w:t>2</w:t>
      </w:r>
      <w:r w:rsidR="005821BF">
        <w:rPr>
          <w:rFonts w:ascii="仿宋" w:eastAsia="仿宋" w:hAnsi="仿宋" w:cs="仿宋" w:hint="eastAsia"/>
          <w:sz w:val="32"/>
          <w:szCs w:val="32"/>
        </w:rPr>
        <w:t>8</w:t>
      </w:r>
      <w:r>
        <w:rPr>
          <w:rFonts w:ascii="仿宋" w:eastAsia="仿宋" w:hAnsi="仿宋" w:cs="仿宋" w:hint="eastAsia"/>
          <w:sz w:val="32"/>
          <w:szCs w:val="32"/>
        </w:rPr>
        <w:t>日前以书面形式向我方提出，我方认为有必要澄清的将以书面补充通知形式作为比价定源邀请文件的组成部分，报价单位在编制报价文件时应将补充通知内容</w:t>
      </w:r>
      <w:r>
        <w:rPr>
          <w:rFonts w:ascii="仿宋" w:eastAsia="仿宋" w:hAnsi="仿宋" w:cs="仿宋" w:hint="eastAsia"/>
          <w:sz w:val="32"/>
          <w:szCs w:val="32"/>
          <w:shd w:val="clear" w:color="auto" w:fill="FFFFFF"/>
        </w:rPr>
        <w:t>考虑进去。</w:t>
      </w:r>
    </w:p>
    <w:p w:rsidR="008B76C9" w:rsidRDefault="009009B3">
      <w:pPr>
        <w:ind w:left="960" w:hangingChars="300" w:hanging="960"/>
        <w:outlineLvl w:val="0"/>
        <w:rPr>
          <w:rFonts w:ascii="仿宋" w:eastAsia="仿宋" w:hAnsi="仿宋" w:cs="仿宋"/>
          <w:sz w:val="32"/>
          <w:szCs w:val="32"/>
        </w:rPr>
      </w:pPr>
      <w:r>
        <w:rPr>
          <w:rFonts w:ascii="仿宋" w:eastAsia="仿宋" w:hAnsi="仿宋" w:cs="仿宋" w:hint="eastAsia"/>
          <w:sz w:val="32"/>
          <w:szCs w:val="32"/>
        </w:rPr>
        <w:t>（十）为确保比价定源活动的正常进行、合同的正常履行，防止</w:t>
      </w:r>
      <w:r>
        <w:rPr>
          <w:rFonts w:ascii="仿宋" w:eastAsia="仿宋" w:hAnsi="仿宋" w:cs="仿宋" w:hint="eastAsia"/>
          <w:sz w:val="32"/>
          <w:szCs w:val="32"/>
        </w:rPr>
        <w:lastRenderedPageBreak/>
        <w:t>恶意竞争，保障各方的合法权益，报价方应遵循以下报价要求：</w:t>
      </w:r>
    </w:p>
    <w:p w:rsidR="008B76C9" w:rsidRDefault="009009B3">
      <w:pPr>
        <w:ind w:left="960" w:hangingChars="300" w:hanging="960"/>
        <w:rPr>
          <w:rFonts w:ascii="仿宋" w:eastAsia="仿宋" w:hAnsi="仿宋" w:cs="仿宋"/>
          <w:sz w:val="32"/>
          <w:szCs w:val="32"/>
        </w:rPr>
      </w:pPr>
      <w:r>
        <w:rPr>
          <w:rFonts w:ascii="仿宋" w:eastAsia="仿宋" w:hAnsi="仿宋" w:cs="仿宋" w:hint="eastAsia"/>
          <w:sz w:val="32"/>
          <w:szCs w:val="32"/>
        </w:rPr>
        <w:t xml:space="preserve">   1、需到现场报价的单位，必须严格按照我公司安全管理等相关制度执行，向我公司提交相关资质证书和文件，通过我公司审核后，必须由我公司相关工作人员带入现场。 </w:t>
      </w:r>
    </w:p>
    <w:p w:rsidR="008B76C9" w:rsidRDefault="009009B3">
      <w:pPr>
        <w:ind w:leftChars="-300" w:left="-630"/>
        <w:rPr>
          <w:rFonts w:ascii="仿宋" w:eastAsia="仿宋" w:hAnsi="仿宋" w:cs="仿宋"/>
          <w:sz w:val="32"/>
          <w:szCs w:val="32"/>
        </w:rPr>
      </w:pPr>
      <w:r>
        <w:rPr>
          <w:rFonts w:ascii="仿宋" w:eastAsia="仿宋" w:hAnsi="仿宋" w:cs="仿宋" w:hint="eastAsia"/>
          <w:sz w:val="32"/>
          <w:szCs w:val="32"/>
        </w:rPr>
        <w:t xml:space="preserve">          联系人：王先生</w:t>
      </w:r>
    </w:p>
    <w:p w:rsidR="008B76C9" w:rsidRDefault="009009B3">
      <w:pPr>
        <w:ind w:leftChars="-300" w:left="-630" w:firstLineChars="450" w:firstLine="1440"/>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联系电话：13668045379</w:t>
      </w:r>
    </w:p>
    <w:p w:rsidR="008B76C9" w:rsidRDefault="009009B3">
      <w:pPr>
        <w:ind w:leftChars="-300" w:left="970" w:hangingChars="500" w:hanging="1600"/>
        <w:rPr>
          <w:rFonts w:ascii="仿宋" w:eastAsia="仿宋" w:hAnsi="仿宋" w:cs="仿宋"/>
          <w:sz w:val="32"/>
          <w:szCs w:val="32"/>
        </w:rPr>
      </w:pPr>
      <w:r>
        <w:rPr>
          <w:rFonts w:ascii="仿宋" w:eastAsia="仿宋" w:hAnsi="仿宋" w:cs="仿宋" w:hint="eastAsia"/>
          <w:sz w:val="32"/>
          <w:szCs w:val="32"/>
        </w:rPr>
        <w:t xml:space="preserve">       2、报价文件获取办法：请参与报价的单位或授权人在我公司网站（www.cqdjjx.com)上获取报价文件或持授权委托书于 2020 年7月</w:t>
      </w:r>
      <w:r w:rsidR="0089524E">
        <w:rPr>
          <w:rFonts w:ascii="仿宋" w:eastAsia="仿宋" w:hAnsi="仿宋" w:cs="仿宋" w:hint="eastAsia"/>
          <w:sz w:val="32"/>
          <w:szCs w:val="32"/>
        </w:rPr>
        <w:t>30</w:t>
      </w:r>
      <w:r>
        <w:rPr>
          <w:rFonts w:ascii="仿宋" w:eastAsia="仿宋" w:hAnsi="仿宋" w:cs="仿宋" w:hint="eastAsia"/>
          <w:sz w:val="32"/>
          <w:szCs w:val="32"/>
        </w:rPr>
        <w:t>日前到重庆大江杰信锻造有限公司</w:t>
      </w:r>
      <w:r w:rsidR="009D20E4">
        <w:rPr>
          <w:rFonts w:ascii="仿宋" w:eastAsia="仿宋" w:hAnsi="仿宋" w:cs="仿宋" w:hint="eastAsia"/>
          <w:sz w:val="32"/>
          <w:szCs w:val="32"/>
        </w:rPr>
        <w:t>设备部</w:t>
      </w:r>
      <w:r>
        <w:rPr>
          <w:rFonts w:ascii="仿宋" w:eastAsia="仿宋" w:hAnsi="仿宋" w:cs="仿宋" w:hint="eastAsia"/>
          <w:sz w:val="32"/>
          <w:szCs w:val="32"/>
        </w:rPr>
        <w:t>领取报价文件及相关资料。</w:t>
      </w:r>
    </w:p>
    <w:p w:rsidR="008B76C9" w:rsidRDefault="009009B3">
      <w:pPr>
        <w:ind w:left="960" w:hangingChars="300" w:hanging="960"/>
        <w:rPr>
          <w:rFonts w:ascii="仿宋" w:eastAsia="仿宋" w:hAnsi="仿宋" w:cs="仿宋"/>
          <w:sz w:val="32"/>
          <w:szCs w:val="32"/>
        </w:rPr>
      </w:pPr>
      <w:r>
        <w:rPr>
          <w:rFonts w:ascii="仿宋" w:eastAsia="仿宋" w:hAnsi="仿宋" w:cs="仿宋" w:hint="eastAsia"/>
          <w:sz w:val="32"/>
          <w:szCs w:val="32"/>
        </w:rPr>
        <w:t xml:space="preserve">   3、报价为含税价（含13%税）；报价包括运输费</w:t>
      </w:r>
      <w:r w:rsidR="0089524E">
        <w:rPr>
          <w:rFonts w:ascii="仿宋" w:eastAsia="仿宋" w:hAnsi="仿宋" w:cs="仿宋" w:hint="eastAsia"/>
          <w:sz w:val="32"/>
          <w:szCs w:val="32"/>
        </w:rPr>
        <w:t>、</w:t>
      </w:r>
      <w:r w:rsidR="00B10E69">
        <w:rPr>
          <w:rFonts w:ascii="仿宋" w:eastAsia="仿宋" w:hAnsi="仿宋" w:cs="仿宋" w:hint="eastAsia"/>
          <w:sz w:val="32"/>
          <w:szCs w:val="32"/>
        </w:rPr>
        <w:t>注册费、</w:t>
      </w:r>
      <w:r w:rsidR="0089524E">
        <w:rPr>
          <w:rFonts w:ascii="仿宋" w:eastAsia="仿宋" w:hAnsi="仿宋" w:cs="仿宋" w:hint="eastAsia"/>
          <w:sz w:val="32"/>
          <w:szCs w:val="32"/>
        </w:rPr>
        <w:t>重庆市特种设备检测研究院出具的</w:t>
      </w:r>
      <w:r w:rsidR="00B10E69">
        <w:rPr>
          <w:rFonts w:ascii="仿宋" w:eastAsia="仿宋" w:hAnsi="仿宋" w:cs="仿宋" w:hint="eastAsia"/>
          <w:sz w:val="32"/>
          <w:szCs w:val="32"/>
        </w:rPr>
        <w:t>合格</w:t>
      </w:r>
      <w:r w:rsidR="0089524E" w:rsidRPr="0089524E">
        <w:rPr>
          <w:rFonts w:ascii="仿宋" w:eastAsia="仿宋" w:hAnsi="仿宋" w:cs="仿宋" w:hint="eastAsia"/>
          <w:sz w:val="32"/>
          <w:szCs w:val="32"/>
        </w:rPr>
        <w:t>《</w:t>
      </w:r>
      <w:r w:rsidR="0089524E">
        <w:rPr>
          <w:rFonts w:ascii="仿宋" w:eastAsia="仿宋" w:hAnsi="仿宋" w:cs="仿宋" w:hint="eastAsia"/>
          <w:sz w:val="32"/>
          <w:szCs w:val="32"/>
        </w:rPr>
        <w:t>叉车定期（首次）检验报告</w:t>
      </w:r>
      <w:r w:rsidR="0089524E" w:rsidRPr="0089524E">
        <w:rPr>
          <w:rFonts w:ascii="仿宋" w:eastAsia="仿宋" w:hAnsi="仿宋" w:cs="仿宋" w:hint="eastAsia"/>
          <w:sz w:val="32"/>
          <w:szCs w:val="32"/>
        </w:rPr>
        <w:t>》</w:t>
      </w:r>
      <w:r w:rsidR="0089524E">
        <w:rPr>
          <w:rFonts w:ascii="仿宋" w:eastAsia="仿宋" w:hAnsi="仿宋" w:cs="仿宋" w:hint="eastAsia"/>
          <w:sz w:val="32"/>
          <w:szCs w:val="32"/>
        </w:rPr>
        <w:t>的</w:t>
      </w:r>
      <w:r w:rsidR="00B10E69">
        <w:rPr>
          <w:rFonts w:ascii="仿宋" w:eastAsia="仿宋" w:hAnsi="仿宋" w:cs="仿宋" w:hint="eastAsia"/>
          <w:sz w:val="32"/>
          <w:szCs w:val="32"/>
        </w:rPr>
        <w:t>检验费</w:t>
      </w:r>
      <w:r>
        <w:rPr>
          <w:rFonts w:ascii="仿宋" w:eastAsia="仿宋" w:hAnsi="仿宋" w:cs="仿宋" w:hint="eastAsia"/>
          <w:sz w:val="32"/>
          <w:szCs w:val="32"/>
        </w:rPr>
        <w:t>等；报价方须按我公司的要求正确填报，需备注事宜可填入表内“备注”栏，检查确认后，加盖公章。</w:t>
      </w:r>
    </w:p>
    <w:p w:rsidR="008B76C9" w:rsidRDefault="009009B3">
      <w:pPr>
        <w:rPr>
          <w:rFonts w:ascii="仿宋" w:eastAsia="仿宋" w:hAnsi="仿宋" w:cs="仿宋"/>
          <w:sz w:val="32"/>
          <w:szCs w:val="32"/>
        </w:rPr>
      </w:pPr>
      <w:r>
        <w:rPr>
          <w:rFonts w:ascii="仿宋" w:eastAsia="仿宋" w:hAnsi="仿宋" w:cs="仿宋" w:hint="eastAsia"/>
          <w:sz w:val="32"/>
          <w:szCs w:val="32"/>
        </w:rPr>
        <w:t xml:space="preserve">   4、报价文件保密性要求</w:t>
      </w:r>
    </w:p>
    <w:p w:rsidR="008B76C9" w:rsidRDefault="009009B3">
      <w:pPr>
        <w:rPr>
          <w:rFonts w:ascii="仿宋" w:eastAsia="仿宋" w:hAnsi="仿宋" w:cs="仿宋"/>
          <w:sz w:val="32"/>
          <w:szCs w:val="32"/>
        </w:rPr>
      </w:pPr>
      <w:r>
        <w:rPr>
          <w:rFonts w:ascii="仿宋" w:eastAsia="仿宋" w:hAnsi="仿宋" w:cs="仿宋" w:hint="eastAsia"/>
          <w:sz w:val="32"/>
          <w:szCs w:val="32"/>
        </w:rPr>
        <w:t xml:space="preserve">  （1）报价方须做好填报环境等客观条件的保密性防护。</w:t>
      </w:r>
    </w:p>
    <w:p w:rsidR="008B76C9" w:rsidRDefault="009009B3">
      <w:pPr>
        <w:ind w:left="1120" w:hangingChars="350" w:hanging="1120"/>
        <w:rPr>
          <w:rFonts w:ascii="仿宋" w:eastAsia="仿宋" w:hAnsi="仿宋" w:cs="仿宋"/>
          <w:sz w:val="32"/>
          <w:szCs w:val="32"/>
        </w:rPr>
      </w:pPr>
      <w:r>
        <w:rPr>
          <w:rFonts w:ascii="仿宋" w:eastAsia="仿宋" w:hAnsi="仿宋" w:cs="仿宋" w:hint="eastAsia"/>
          <w:sz w:val="32"/>
          <w:szCs w:val="32"/>
        </w:rPr>
        <w:t xml:space="preserve">  （2）报价方须将报价表单独密封，密封后在密封处加盖公章， </w:t>
      </w:r>
      <w:r>
        <w:rPr>
          <w:rFonts w:ascii="仿宋" w:eastAsia="仿宋" w:hAnsi="仿宋" w:cs="仿宋" w:hint="eastAsia"/>
          <w:sz w:val="32"/>
          <w:szCs w:val="32"/>
        </w:rPr>
        <w:lastRenderedPageBreak/>
        <w:t>并在信封上注明“报价表，请于比价定源时启封”字样。</w:t>
      </w:r>
    </w:p>
    <w:p w:rsidR="008B76C9" w:rsidRDefault="009009B3">
      <w:pPr>
        <w:ind w:left="1120" w:hangingChars="350" w:hanging="1120"/>
        <w:rPr>
          <w:rFonts w:ascii="仿宋" w:eastAsia="仿宋" w:hAnsi="仿宋" w:cs="仿宋"/>
          <w:sz w:val="32"/>
          <w:szCs w:val="32"/>
        </w:rPr>
      </w:pPr>
      <w:r>
        <w:rPr>
          <w:rFonts w:ascii="仿宋" w:eastAsia="仿宋" w:hAnsi="仿宋" w:cs="仿宋" w:hint="eastAsia"/>
          <w:sz w:val="32"/>
          <w:szCs w:val="32"/>
        </w:rPr>
        <w:t xml:space="preserve">  （3）报价方应将所需报交文件一并装入信封内，密封后在密封处加盖公章，并在信封上注明：报价项目名称、报价方信息（单位名称、地址、联系人及联系方式等）。</w:t>
      </w:r>
    </w:p>
    <w:p w:rsidR="008B76C9" w:rsidRDefault="009009B3">
      <w:pPr>
        <w:ind w:left="1120" w:hangingChars="350" w:hanging="1120"/>
        <w:rPr>
          <w:rFonts w:ascii="仿宋" w:eastAsia="仿宋" w:hAnsi="仿宋" w:cs="仿宋"/>
          <w:sz w:val="32"/>
          <w:szCs w:val="32"/>
        </w:rPr>
      </w:pPr>
      <w:r>
        <w:rPr>
          <w:rFonts w:ascii="仿宋" w:eastAsia="仿宋" w:hAnsi="仿宋" w:cs="仿宋" w:hint="eastAsia"/>
          <w:sz w:val="32"/>
          <w:szCs w:val="32"/>
        </w:rPr>
        <w:t xml:space="preserve">  （4）报价方应选择正规快递公司投递或投交到我公司内可监控区域的专用双锁报价箱中。</w:t>
      </w:r>
    </w:p>
    <w:p w:rsidR="008B76C9" w:rsidRDefault="009009B3">
      <w:pPr>
        <w:ind w:left="960" w:hangingChars="300" w:hanging="960"/>
        <w:rPr>
          <w:rFonts w:ascii="仿宋" w:eastAsia="仿宋" w:hAnsi="仿宋" w:cs="仿宋"/>
          <w:sz w:val="32"/>
          <w:szCs w:val="32"/>
        </w:rPr>
      </w:pPr>
      <w:r>
        <w:rPr>
          <w:rFonts w:ascii="仿宋" w:eastAsia="仿宋" w:hAnsi="仿宋" w:cs="仿宋" w:hint="eastAsia"/>
          <w:sz w:val="32"/>
          <w:szCs w:val="32"/>
        </w:rPr>
        <w:t xml:space="preserve">  5、报价文件有效性要求</w:t>
      </w:r>
    </w:p>
    <w:p w:rsidR="008B76C9" w:rsidRDefault="009009B3">
      <w:pPr>
        <w:ind w:left="800" w:hangingChars="250" w:hanging="800"/>
        <w:rPr>
          <w:rFonts w:ascii="仿宋" w:eastAsia="仿宋" w:hAnsi="仿宋" w:cs="仿宋"/>
          <w:sz w:val="32"/>
          <w:szCs w:val="32"/>
        </w:rPr>
      </w:pPr>
      <w:r>
        <w:rPr>
          <w:rFonts w:ascii="仿宋" w:eastAsia="仿宋" w:hAnsi="仿宋" w:cs="仿宋" w:hint="eastAsia"/>
          <w:sz w:val="32"/>
          <w:szCs w:val="32"/>
        </w:rPr>
        <w:t xml:space="preserve"> （1）报价方应在报交截止时间内将报价文件投交至我公司指定接收处，逾期无效、错投无效。</w:t>
      </w:r>
    </w:p>
    <w:p w:rsidR="008B76C9" w:rsidRDefault="009009B3">
      <w:pPr>
        <w:ind w:left="960" w:hangingChars="300" w:hanging="960"/>
        <w:rPr>
          <w:rFonts w:ascii="仿宋" w:eastAsia="仿宋" w:hAnsi="仿宋" w:cs="仿宋"/>
          <w:sz w:val="32"/>
          <w:szCs w:val="32"/>
        </w:rPr>
      </w:pPr>
      <w:r>
        <w:rPr>
          <w:rFonts w:ascii="仿宋" w:eastAsia="仿宋" w:hAnsi="仿宋" w:cs="仿宋" w:hint="eastAsia"/>
          <w:sz w:val="32"/>
          <w:szCs w:val="32"/>
        </w:rPr>
        <w:t xml:space="preserve">     报价文件报交截止时间：</w:t>
      </w:r>
      <w:r>
        <w:rPr>
          <w:rFonts w:ascii="仿宋" w:eastAsia="仿宋" w:hAnsi="仿宋" w:cs="仿宋" w:hint="eastAsia"/>
          <w:sz w:val="32"/>
          <w:szCs w:val="32"/>
          <w:u w:val="single"/>
        </w:rPr>
        <w:t xml:space="preserve"> 2020</w:t>
      </w:r>
      <w:r>
        <w:rPr>
          <w:rFonts w:ascii="仿宋" w:eastAsia="仿宋" w:hAnsi="仿宋" w:cs="仿宋" w:hint="eastAsia"/>
          <w:sz w:val="32"/>
          <w:szCs w:val="32"/>
        </w:rPr>
        <w:t>年</w:t>
      </w:r>
      <w:r>
        <w:rPr>
          <w:rFonts w:ascii="仿宋" w:eastAsia="仿宋" w:hAnsi="仿宋" w:cs="仿宋" w:hint="eastAsia"/>
          <w:sz w:val="32"/>
          <w:szCs w:val="32"/>
          <w:u w:val="single"/>
        </w:rPr>
        <w:t xml:space="preserve"> 7  </w:t>
      </w:r>
      <w:r>
        <w:rPr>
          <w:rFonts w:ascii="仿宋" w:eastAsia="仿宋" w:hAnsi="仿宋" w:cs="仿宋" w:hint="eastAsia"/>
          <w:sz w:val="32"/>
          <w:szCs w:val="32"/>
        </w:rPr>
        <w:t xml:space="preserve">月 </w:t>
      </w:r>
      <w:r>
        <w:rPr>
          <w:rFonts w:ascii="仿宋" w:eastAsia="仿宋" w:hAnsi="仿宋" w:cs="仿宋" w:hint="eastAsia"/>
          <w:sz w:val="32"/>
          <w:szCs w:val="32"/>
          <w:u w:val="single"/>
        </w:rPr>
        <w:t xml:space="preserve"> </w:t>
      </w:r>
      <w:r w:rsidR="0089524E">
        <w:rPr>
          <w:rFonts w:ascii="仿宋" w:eastAsia="仿宋" w:hAnsi="仿宋" w:cs="仿宋" w:hint="eastAsia"/>
          <w:sz w:val="32"/>
          <w:szCs w:val="32"/>
          <w:u w:val="single"/>
        </w:rPr>
        <w:t>30</w:t>
      </w:r>
      <w:r>
        <w:rPr>
          <w:rFonts w:ascii="仿宋" w:eastAsia="仿宋" w:hAnsi="仿宋" w:cs="仿宋" w:hint="eastAsia"/>
          <w:sz w:val="32"/>
          <w:szCs w:val="32"/>
        </w:rPr>
        <w:t>日。</w:t>
      </w:r>
    </w:p>
    <w:p w:rsidR="008B76C9" w:rsidRDefault="009009B3">
      <w:pPr>
        <w:ind w:leftChars="-300" w:left="-630" w:firstLineChars="450" w:firstLine="1440"/>
        <w:rPr>
          <w:rFonts w:ascii="仿宋" w:eastAsia="仿宋" w:hAnsi="仿宋" w:cs="仿宋"/>
          <w:sz w:val="32"/>
          <w:szCs w:val="32"/>
        </w:rPr>
      </w:pPr>
      <w:r>
        <w:rPr>
          <w:rFonts w:ascii="仿宋" w:eastAsia="仿宋" w:hAnsi="仿宋" w:cs="仿宋" w:hint="eastAsia"/>
          <w:sz w:val="32"/>
          <w:szCs w:val="32"/>
        </w:rPr>
        <w:t>报价文件指定接收处：</w:t>
      </w:r>
    </w:p>
    <w:p w:rsidR="008B76C9" w:rsidRDefault="009009B3">
      <w:pPr>
        <w:spacing w:line="580" w:lineRule="exact"/>
        <w:ind w:left="2560" w:hangingChars="800" w:hanging="2560"/>
        <w:rPr>
          <w:rFonts w:ascii="仿宋" w:eastAsia="仿宋" w:hAnsi="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sym w:font="Wingdings" w:char="F081"/>
      </w:r>
      <w:r>
        <w:rPr>
          <w:rFonts w:ascii="仿宋" w:eastAsia="仿宋" w:hAnsi="仿宋" w:hint="eastAsia"/>
          <w:sz w:val="32"/>
          <w:szCs w:val="32"/>
        </w:rPr>
        <w:t>邮寄地址：重庆市巴南区鱼洞大江西路自编804号</w:t>
      </w:r>
    </w:p>
    <w:p w:rsidR="008B76C9" w:rsidRDefault="009009B3">
      <w:pPr>
        <w:spacing w:line="580" w:lineRule="exact"/>
        <w:ind w:left="2560" w:hangingChars="800" w:hanging="2560"/>
        <w:rPr>
          <w:rFonts w:ascii="仿宋" w:eastAsia="仿宋" w:hAnsi="仿宋"/>
          <w:sz w:val="32"/>
          <w:szCs w:val="32"/>
        </w:rPr>
      </w:pPr>
      <w:r>
        <w:rPr>
          <w:rFonts w:ascii="仿宋" w:eastAsia="仿宋" w:hAnsi="仿宋" w:hint="eastAsia"/>
          <w:sz w:val="32"/>
          <w:szCs w:val="32"/>
        </w:rPr>
        <w:t xml:space="preserve">                 重庆大江杰信锻造有限公司设备部。</w:t>
      </w:r>
    </w:p>
    <w:p w:rsidR="008B76C9" w:rsidRDefault="009009B3">
      <w:pPr>
        <w:ind w:left="800" w:hangingChars="250" w:hanging="800"/>
        <w:outlineLvl w:val="0"/>
        <w:rPr>
          <w:rFonts w:ascii="仿宋" w:eastAsia="仿宋" w:hAnsi="仿宋" w:cs="仿宋"/>
          <w:sz w:val="32"/>
          <w:szCs w:val="32"/>
          <w:shd w:val="clear" w:color="auto" w:fill="FFFFFF"/>
        </w:rPr>
      </w:pPr>
      <w:r>
        <w:rPr>
          <w:rFonts w:ascii="仿宋" w:eastAsia="仿宋" w:hAnsi="仿宋"/>
          <w:sz w:val="32"/>
          <w:szCs w:val="32"/>
        </w:rPr>
        <w:t xml:space="preserve"> </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 xml:space="preserve">  收件人：</w:t>
      </w:r>
      <w:r>
        <w:rPr>
          <w:rFonts w:ascii="仿宋" w:eastAsia="仿宋" w:hAnsi="仿宋" w:hint="eastAsia"/>
          <w:sz w:val="32"/>
          <w:szCs w:val="32"/>
          <w:u w:val="single"/>
        </w:rPr>
        <w:t xml:space="preserve">王先生 </w:t>
      </w:r>
    </w:p>
    <w:p w:rsidR="008B76C9" w:rsidRDefault="009009B3">
      <w:pPr>
        <w:ind w:left="800" w:hangingChars="250" w:hanging="800"/>
        <w:outlineLvl w:val="0"/>
        <w:rPr>
          <w:rFonts w:ascii="仿宋" w:eastAsia="仿宋" w:hAnsi="仿宋" w:cs="仿宋"/>
          <w:sz w:val="32"/>
          <w:szCs w:val="32"/>
          <w:shd w:val="clear" w:color="auto" w:fill="FFFFFF"/>
        </w:rPr>
      </w:pPr>
      <w:r>
        <w:rPr>
          <w:rFonts w:ascii="仿宋" w:eastAsia="仿宋" w:hAnsi="仿宋"/>
          <w:sz w:val="32"/>
          <w:szCs w:val="32"/>
        </w:rPr>
        <w:t xml:space="preserve">  </w:t>
      </w:r>
      <w:r>
        <w:rPr>
          <w:rFonts w:ascii="仿宋" w:eastAsia="仿宋" w:hAnsi="仿宋" w:hint="eastAsia"/>
          <w:sz w:val="32"/>
          <w:szCs w:val="32"/>
        </w:rPr>
        <w:t xml:space="preserve">   联系电话</w:t>
      </w:r>
      <w:r>
        <w:rPr>
          <w:rFonts w:ascii="仿宋" w:eastAsia="仿宋" w:hAnsi="仿宋" w:hint="eastAsia"/>
          <w:sz w:val="32"/>
          <w:szCs w:val="32"/>
          <w:u w:val="single"/>
        </w:rPr>
        <w:t xml:space="preserve">：13668045379 </w:t>
      </w:r>
    </w:p>
    <w:p w:rsidR="008B76C9" w:rsidRDefault="009009B3">
      <w:pPr>
        <w:spacing w:line="580" w:lineRule="exact"/>
        <w:ind w:firstLineChars="200" w:firstLine="640"/>
        <w:rPr>
          <w:rFonts w:ascii="仿宋" w:eastAsia="仿宋" w:hAnsi="仿宋"/>
          <w:sz w:val="32"/>
          <w:szCs w:val="32"/>
        </w:rPr>
      </w:pPr>
      <w:r>
        <w:rPr>
          <w:rFonts w:ascii="仿宋" w:eastAsia="仿宋" w:hAnsi="仿宋" w:hint="eastAsia"/>
          <w:sz w:val="32"/>
          <w:szCs w:val="32"/>
        </w:rPr>
        <w:t xml:space="preserve"> 邮政编码：</w:t>
      </w:r>
      <w:r>
        <w:rPr>
          <w:rFonts w:ascii="仿宋" w:eastAsia="仿宋" w:hAnsi="仿宋" w:hint="eastAsia"/>
          <w:sz w:val="32"/>
          <w:szCs w:val="32"/>
          <w:u w:val="single"/>
        </w:rPr>
        <w:t>401321</w:t>
      </w:r>
    </w:p>
    <w:p w:rsidR="008B76C9" w:rsidRDefault="009009B3">
      <w:pPr>
        <w:ind w:left="1440" w:hangingChars="450" w:hanging="14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sym w:font="Wingdings" w:char="F082"/>
      </w:r>
      <w:r>
        <w:rPr>
          <w:rFonts w:ascii="仿宋" w:eastAsia="仿宋" w:hAnsi="仿宋" w:cs="仿宋" w:hint="eastAsia"/>
          <w:sz w:val="32"/>
          <w:szCs w:val="32"/>
        </w:rPr>
        <w:t>重庆大江杰信锻造有限公司比价定源报价箱。</w:t>
      </w:r>
    </w:p>
    <w:p w:rsidR="008B76C9" w:rsidRDefault="009009B3">
      <w:pPr>
        <w:ind w:left="960" w:hangingChars="300" w:hanging="960"/>
        <w:rPr>
          <w:rFonts w:ascii="仿宋" w:eastAsia="仿宋" w:hAnsi="仿宋" w:cs="仿宋"/>
          <w:sz w:val="32"/>
          <w:szCs w:val="32"/>
        </w:rPr>
      </w:pPr>
      <w:r>
        <w:rPr>
          <w:rFonts w:ascii="仿宋" w:eastAsia="仿宋" w:hAnsi="仿宋" w:cs="仿宋" w:hint="eastAsia"/>
          <w:sz w:val="32"/>
          <w:szCs w:val="32"/>
        </w:rPr>
        <w:t xml:space="preserve"> （2）凡自愿参与本项目比价定源的单位的一切费用自理，报价时电汇</w:t>
      </w:r>
      <w:r w:rsidR="00B10E69">
        <w:rPr>
          <w:rFonts w:ascii="仿宋" w:eastAsia="仿宋" w:hAnsi="仿宋" w:cs="仿宋" w:hint="eastAsia"/>
          <w:sz w:val="32"/>
          <w:szCs w:val="32"/>
        </w:rPr>
        <w:t>3</w:t>
      </w:r>
      <w:r>
        <w:rPr>
          <w:rFonts w:ascii="仿宋" w:eastAsia="仿宋" w:hAnsi="仿宋" w:cs="仿宋" w:hint="eastAsia"/>
          <w:sz w:val="32"/>
          <w:szCs w:val="32"/>
        </w:rPr>
        <w:t>万元参选保证金到我公司指定账户（重庆大江杰信锻造有限公司，开户行：建行重庆巴南支行大江分理处，</w:t>
      </w:r>
      <w:r>
        <w:rPr>
          <w:rFonts w:ascii="仿宋" w:eastAsia="仿宋" w:hAnsi="仿宋" w:cs="仿宋" w:hint="eastAsia"/>
          <w:sz w:val="32"/>
          <w:szCs w:val="32"/>
        </w:rPr>
        <w:lastRenderedPageBreak/>
        <w:t>账号：50001110041052500415），比价定源结束后，如报价方未成为合作方，我公司即刻将参选保证金全额退还报价方；如报价方成为合作方，参选保证金自动转作为履约保证金，履约保证金在项目完成并验收合格后7个工作日内退还。</w:t>
      </w:r>
    </w:p>
    <w:p w:rsidR="008B76C9" w:rsidRDefault="009009B3">
      <w:pPr>
        <w:ind w:left="960" w:hangingChars="300" w:hanging="960"/>
        <w:rPr>
          <w:rFonts w:ascii="仿宋" w:eastAsia="仿宋" w:hAnsi="仿宋" w:cs="仿宋"/>
          <w:sz w:val="32"/>
          <w:szCs w:val="32"/>
        </w:rPr>
      </w:pPr>
      <w:r>
        <w:rPr>
          <w:rFonts w:ascii="仿宋" w:eastAsia="仿宋" w:hAnsi="仿宋" w:cs="仿宋" w:hint="eastAsia"/>
          <w:sz w:val="32"/>
          <w:szCs w:val="32"/>
        </w:rPr>
        <w:t xml:space="preserve"> （3）报价方不得以他人名义参加或者相互串通、或者以其他方式弄虚作假，否则报价作废、没收保证金、取消当期参选资格并予以公示，构成犯罪的，依法移交相关司法机构追究法律责任。 </w:t>
      </w:r>
    </w:p>
    <w:p w:rsidR="008B76C9" w:rsidRDefault="009009B3">
      <w:pPr>
        <w:ind w:left="960" w:hangingChars="300" w:hanging="960"/>
        <w:rPr>
          <w:rFonts w:ascii="仿宋" w:eastAsia="仿宋" w:hAnsi="仿宋" w:cs="仿宋"/>
          <w:sz w:val="32"/>
          <w:szCs w:val="32"/>
        </w:rPr>
      </w:pPr>
      <w:r>
        <w:rPr>
          <w:rFonts w:ascii="仿宋" w:eastAsia="仿宋" w:hAnsi="仿宋" w:cs="仿宋" w:hint="eastAsia"/>
          <w:sz w:val="32"/>
          <w:szCs w:val="32"/>
        </w:rPr>
        <w:t xml:space="preserve"> （4）报价方被确定为合作方后，应履行合同签定义务、必须按合同约定执行。我公司会对合作方进行评审和考核，如果合作方在合同履行过程中不能达到我公司相关要求的，视情节轻重考核处罚（处罚款项从履约保证金中扣除）、终止对应项目合作。我公司将寻其他资源顶替合作方执行协作，因此发生的费用将从合作方的履约保证金中扣除，情节严重时我公司有权单方解除合同。</w:t>
      </w:r>
    </w:p>
    <w:p w:rsidR="008B76C9" w:rsidRDefault="008B76C9">
      <w:pPr>
        <w:ind w:left="960" w:hangingChars="300" w:hanging="960"/>
        <w:outlineLvl w:val="0"/>
        <w:rPr>
          <w:rFonts w:ascii="仿宋" w:eastAsia="仿宋" w:hAnsi="仿宋" w:cs="仿宋"/>
          <w:sz w:val="32"/>
          <w:szCs w:val="32"/>
          <w:shd w:val="clear" w:color="auto" w:fill="FFFFFF"/>
        </w:rPr>
      </w:pPr>
    </w:p>
    <w:p w:rsidR="008B76C9" w:rsidRDefault="008B76C9">
      <w:pPr>
        <w:ind w:left="960" w:hangingChars="300" w:hanging="960"/>
        <w:outlineLvl w:val="0"/>
        <w:rPr>
          <w:rFonts w:ascii="仿宋" w:eastAsia="仿宋" w:hAnsi="仿宋" w:cs="仿宋"/>
          <w:sz w:val="32"/>
          <w:szCs w:val="32"/>
          <w:shd w:val="clear" w:color="auto" w:fill="FFFFFF"/>
        </w:rPr>
      </w:pPr>
    </w:p>
    <w:p w:rsidR="008B76C9" w:rsidRDefault="009009B3">
      <w:pPr>
        <w:rPr>
          <w:rFonts w:ascii="仿宋" w:eastAsia="仿宋" w:hAnsi="仿宋" w:cs="仿宋"/>
          <w:b/>
          <w:bCs/>
          <w:sz w:val="32"/>
          <w:szCs w:val="32"/>
        </w:rPr>
      </w:pPr>
      <w:r>
        <w:rPr>
          <w:rFonts w:ascii="仿宋" w:eastAsia="仿宋" w:hAnsi="仿宋" w:cs="仿宋" w:hint="eastAsia"/>
          <w:b/>
          <w:bCs/>
          <w:sz w:val="32"/>
          <w:szCs w:val="32"/>
        </w:rPr>
        <w:t>三、交货要求及付款方式</w:t>
      </w:r>
    </w:p>
    <w:p w:rsidR="008B76C9" w:rsidRDefault="009009B3">
      <w:pPr>
        <w:ind w:left="960" w:hangingChars="300" w:hanging="960"/>
        <w:outlineLvl w:val="0"/>
        <w:rPr>
          <w:rFonts w:ascii="仿宋" w:eastAsia="仿宋" w:hAnsi="仿宋" w:cs="仿宋"/>
          <w:sz w:val="32"/>
          <w:szCs w:val="32"/>
        </w:rPr>
      </w:pPr>
      <w:r>
        <w:rPr>
          <w:rFonts w:ascii="仿宋" w:eastAsia="仿宋" w:hAnsi="仿宋" w:cs="仿宋" w:hint="eastAsia"/>
          <w:sz w:val="32"/>
          <w:szCs w:val="32"/>
        </w:rPr>
        <w:lastRenderedPageBreak/>
        <w:t>（一）交货时间及地点：</w:t>
      </w:r>
      <w:bookmarkStart w:id="11" w:name="finishtime"/>
      <w:bookmarkEnd w:id="11"/>
      <w:r>
        <w:rPr>
          <w:rFonts w:ascii="仿宋" w:eastAsia="仿宋" w:hAnsi="仿宋" w:cs="仿宋" w:hint="eastAsia"/>
          <w:sz w:val="32"/>
          <w:szCs w:val="32"/>
        </w:rPr>
        <w:t>交货时间由报价方按最短交货期报，合同生效后严格按交货期执行，每延期一天处以合同总金额的0.3%的违约金。交货地点在重庆市巴南区鱼洞大江工业园重庆大江杰信锻造有限公司厂区内指定的安装场地。</w:t>
      </w:r>
    </w:p>
    <w:p w:rsidR="008B76C9" w:rsidRDefault="009009B3">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（二）运输方式及费用：</w:t>
      </w:r>
      <w:bookmarkStart w:id="12" w:name="jhfs"/>
      <w:bookmarkEnd w:id="12"/>
      <w:r>
        <w:rPr>
          <w:rFonts w:ascii="仿宋" w:eastAsia="仿宋" w:hAnsi="仿宋" w:cs="仿宋" w:hint="eastAsia"/>
          <w:sz w:val="32"/>
          <w:szCs w:val="32"/>
        </w:rPr>
        <w:t>由供货商负责。</w:t>
      </w:r>
    </w:p>
    <w:p w:rsidR="00B10E69" w:rsidRDefault="009009B3">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（三）设备安装调试</w:t>
      </w:r>
      <w:r w:rsidR="009319D4">
        <w:rPr>
          <w:rFonts w:ascii="仿宋" w:eastAsia="仿宋" w:hAnsi="仿宋" w:cs="仿宋" w:hint="eastAsia"/>
          <w:sz w:val="32"/>
          <w:szCs w:val="32"/>
        </w:rPr>
        <w:t>：</w:t>
      </w:r>
    </w:p>
    <w:p w:rsidR="008B76C9" w:rsidRDefault="009009B3">
      <w:pPr>
        <w:ind w:left="960" w:hangingChars="300" w:hanging="960"/>
        <w:outlineLvl w:val="0"/>
        <w:rPr>
          <w:rFonts w:ascii="仿宋" w:eastAsia="仿宋" w:hAnsi="仿宋" w:cs="仿宋"/>
          <w:sz w:val="32"/>
          <w:szCs w:val="32"/>
        </w:rPr>
      </w:pPr>
      <w:r>
        <w:rPr>
          <w:rFonts w:ascii="仿宋" w:eastAsia="仿宋" w:hAnsi="仿宋" w:cs="仿宋" w:hint="eastAsia"/>
          <w:sz w:val="32"/>
          <w:szCs w:val="32"/>
        </w:rPr>
        <w:t>（四）</w:t>
      </w:r>
      <w:bookmarkStart w:id="13" w:name="fkfs"/>
      <w:bookmarkEnd w:id="13"/>
      <w:r>
        <w:rPr>
          <w:rFonts w:ascii="仿宋" w:eastAsia="仿宋" w:hAnsi="仿宋" w:cs="仿宋" w:hint="eastAsia"/>
          <w:sz w:val="32"/>
          <w:szCs w:val="32"/>
        </w:rPr>
        <w:t>（五）本项目付款方式为分期付款，第一期，合同签订后20个工作日支付总额的30%预付款；第二期，设备安装调试验收合格后20个工作日内支付总额的60%；第叁期，正常运行一年后支付总额的10%，全部以银行承兑支付。</w:t>
      </w:r>
    </w:p>
    <w:p w:rsidR="008B76C9" w:rsidRDefault="009009B3">
      <w:pPr>
        <w:rPr>
          <w:rFonts w:ascii="仿宋" w:eastAsia="仿宋" w:hAnsi="仿宋" w:cs="仿宋"/>
          <w:b/>
          <w:bCs/>
          <w:sz w:val="32"/>
          <w:szCs w:val="32"/>
        </w:rPr>
      </w:pPr>
      <w:bookmarkStart w:id="14" w:name="yzf"/>
      <w:bookmarkEnd w:id="14"/>
      <w:r>
        <w:rPr>
          <w:rFonts w:ascii="仿宋" w:eastAsia="仿宋" w:hAnsi="仿宋" w:cs="仿宋" w:hint="eastAsia"/>
          <w:b/>
          <w:bCs/>
          <w:sz w:val="32"/>
          <w:szCs w:val="32"/>
        </w:rPr>
        <w:t xml:space="preserve"> 四、报价书作废条款：</w:t>
      </w:r>
    </w:p>
    <w:p w:rsidR="008B76C9" w:rsidRDefault="009009B3">
      <w:pPr>
        <w:ind w:left="960" w:hangingChars="300" w:hanging="960"/>
        <w:rPr>
          <w:rFonts w:ascii="仿宋" w:eastAsia="仿宋" w:hAnsi="仿宋" w:cs="仿宋"/>
          <w:sz w:val="32"/>
          <w:szCs w:val="32"/>
        </w:rPr>
      </w:pPr>
      <w:r>
        <w:rPr>
          <w:rFonts w:ascii="仿宋" w:eastAsia="仿宋" w:hAnsi="仿宋" w:cs="仿宋" w:hint="eastAsia"/>
          <w:sz w:val="32"/>
          <w:szCs w:val="32"/>
        </w:rPr>
        <w:t>（一）报价方在报价和评审期间有企图影响报价结果等不公平竞争行为的。</w:t>
      </w:r>
    </w:p>
    <w:p w:rsidR="008B76C9" w:rsidRDefault="009009B3">
      <w:pPr>
        <w:ind w:left="960" w:hangingChars="300" w:hanging="960"/>
        <w:rPr>
          <w:rFonts w:ascii="仿宋" w:eastAsia="仿宋" w:hAnsi="仿宋" w:cs="仿宋"/>
          <w:sz w:val="32"/>
          <w:szCs w:val="32"/>
        </w:rPr>
      </w:pPr>
      <w:r>
        <w:rPr>
          <w:rFonts w:ascii="仿宋" w:eastAsia="仿宋" w:hAnsi="仿宋" w:cs="仿宋" w:hint="eastAsia"/>
          <w:sz w:val="32"/>
          <w:szCs w:val="32"/>
        </w:rPr>
        <w:t>（二）未按邀请文件要求制作的报价书。</w:t>
      </w:r>
    </w:p>
    <w:p w:rsidR="008B76C9" w:rsidRDefault="009009B3">
      <w:pPr>
        <w:ind w:left="960" w:hangingChars="300" w:hanging="960"/>
        <w:rPr>
          <w:rFonts w:ascii="仿宋" w:eastAsia="仿宋" w:hAnsi="仿宋" w:cs="仿宋"/>
          <w:sz w:val="32"/>
          <w:szCs w:val="32"/>
        </w:rPr>
      </w:pPr>
      <w:r>
        <w:rPr>
          <w:rFonts w:ascii="仿宋" w:eastAsia="仿宋" w:hAnsi="仿宋" w:cs="仿宋" w:hint="eastAsia"/>
          <w:sz w:val="32"/>
          <w:szCs w:val="32"/>
        </w:rPr>
        <w:t>（三）未按邀请文件要求密封和加盖报价方公章的。</w:t>
      </w:r>
    </w:p>
    <w:p w:rsidR="008B76C9" w:rsidRDefault="009009B3">
      <w:pPr>
        <w:ind w:left="960" w:hangingChars="300" w:hanging="960"/>
        <w:rPr>
          <w:rFonts w:ascii="仿宋" w:eastAsia="仿宋" w:hAnsi="仿宋" w:cs="仿宋"/>
          <w:sz w:val="32"/>
          <w:szCs w:val="32"/>
        </w:rPr>
      </w:pPr>
      <w:r>
        <w:rPr>
          <w:rFonts w:ascii="仿宋" w:eastAsia="仿宋" w:hAnsi="仿宋" w:cs="仿宋" w:hint="eastAsia"/>
          <w:sz w:val="32"/>
          <w:szCs w:val="32"/>
        </w:rPr>
        <w:t>（四）对邀请文件内容作擅自改动的。</w:t>
      </w:r>
    </w:p>
    <w:p w:rsidR="008B76C9" w:rsidRDefault="009009B3">
      <w:pPr>
        <w:ind w:left="960" w:hangingChars="300" w:hanging="960"/>
        <w:rPr>
          <w:rFonts w:ascii="仿宋" w:eastAsia="仿宋" w:hAnsi="仿宋" w:cs="仿宋"/>
          <w:sz w:val="32"/>
          <w:szCs w:val="32"/>
        </w:rPr>
      </w:pPr>
      <w:r>
        <w:rPr>
          <w:rFonts w:ascii="仿宋" w:eastAsia="仿宋" w:hAnsi="仿宋" w:cs="仿宋" w:hint="eastAsia"/>
          <w:sz w:val="32"/>
          <w:szCs w:val="32"/>
        </w:rPr>
        <w:t>（五）未在报价截止时间内提交的报价书。</w:t>
      </w:r>
    </w:p>
    <w:p w:rsidR="008B76C9" w:rsidRDefault="009009B3">
      <w:pPr>
        <w:tabs>
          <w:tab w:val="left" w:pos="5895"/>
        </w:tabs>
        <w:ind w:left="960" w:hangingChars="300" w:hanging="960"/>
        <w:rPr>
          <w:rFonts w:ascii="仿宋" w:eastAsia="仿宋" w:hAnsi="仿宋" w:cs="仿宋"/>
          <w:sz w:val="32"/>
          <w:szCs w:val="32"/>
        </w:rPr>
      </w:pPr>
      <w:r>
        <w:rPr>
          <w:rFonts w:ascii="仿宋" w:eastAsia="仿宋" w:hAnsi="仿宋" w:cs="仿宋" w:hint="eastAsia"/>
          <w:sz w:val="32"/>
          <w:szCs w:val="32"/>
        </w:rPr>
        <w:t>（六）最低报价严重高于市场平均价格的。</w:t>
      </w:r>
      <w:r>
        <w:rPr>
          <w:rFonts w:ascii="仿宋" w:eastAsia="仿宋" w:hAnsi="仿宋" w:cs="仿宋" w:hint="eastAsia"/>
          <w:sz w:val="32"/>
          <w:szCs w:val="32"/>
        </w:rPr>
        <w:tab/>
      </w:r>
    </w:p>
    <w:p w:rsidR="008B76C9" w:rsidRDefault="009009B3">
      <w:pPr>
        <w:ind w:left="960" w:hangingChars="300" w:hanging="960"/>
        <w:rPr>
          <w:rFonts w:ascii="仿宋" w:eastAsia="仿宋" w:hAnsi="仿宋" w:cs="仿宋"/>
          <w:sz w:val="32"/>
          <w:szCs w:val="32"/>
        </w:rPr>
      </w:pPr>
      <w:r>
        <w:rPr>
          <w:rFonts w:ascii="仿宋" w:eastAsia="仿宋" w:hAnsi="仿宋" w:cs="仿宋" w:hint="eastAsia"/>
          <w:sz w:val="32"/>
          <w:szCs w:val="32"/>
        </w:rPr>
        <w:t>（七）报价方在报价过程中向邀请方提供虚假证明材料的(包括</w:t>
      </w:r>
      <w:r>
        <w:rPr>
          <w:rFonts w:ascii="仿宋" w:eastAsia="仿宋" w:hAnsi="仿宋" w:cs="仿宋" w:hint="eastAsia"/>
          <w:sz w:val="32"/>
          <w:szCs w:val="32"/>
        </w:rPr>
        <w:lastRenderedPageBreak/>
        <w:t>资信证明．业绩、产品性能、生产厂等)</w:t>
      </w:r>
    </w:p>
    <w:p w:rsidR="008B76C9" w:rsidRDefault="009009B3">
      <w:pPr>
        <w:rPr>
          <w:rFonts w:ascii="仿宋" w:eastAsia="仿宋" w:hAnsi="仿宋" w:cs="仿宋"/>
          <w:b/>
          <w:bCs/>
          <w:sz w:val="32"/>
          <w:szCs w:val="32"/>
        </w:rPr>
      </w:pPr>
      <w:r>
        <w:rPr>
          <w:rFonts w:ascii="仿宋" w:eastAsia="仿宋" w:hAnsi="仿宋" w:cs="仿宋" w:hint="eastAsia"/>
          <w:b/>
          <w:bCs/>
          <w:sz w:val="32"/>
          <w:szCs w:val="32"/>
        </w:rPr>
        <w:t xml:space="preserve"> 五、评审原则：</w:t>
      </w:r>
    </w:p>
    <w:p w:rsidR="008B76C9" w:rsidRDefault="009009B3">
      <w:pPr>
        <w:ind w:left="960" w:hangingChars="300" w:hanging="960"/>
        <w:rPr>
          <w:rFonts w:ascii="仿宋" w:eastAsia="仿宋" w:hAnsi="仿宋" w:cs="仿宋"/>
          <w:sz w:val="32"/>
          <w:szCs w:val="32"/>
        </w:rPr>
      </w:pPr>
      <w:r>
        <w:rPr>
          <w:rFonts w:ascii="仿宋" w:eastAsia="仿宋" w:hAnsi="仿宋" w:cs="仿宋" w:hint="eastAsia"/>
          <w:sz w:val="32"/>
          <w:szCs w:val="32"/>
        </w:rPr>
        <w:t>（一）邀请方本着“公开、公平、公正、科学、择优”的原则进行严格评审，以充分保证各报价方的合法利益。</w:t>
      </w:r>
    </w:p>
    <w:p w:rsidR="008B76C9" w:rsidRDefault="009009B3">
      <w:pPr>
        <w:ind w:left="960" w:hangingChars="300" w:hanging="960"/>
        <w:rPr>
          <w:rFonts w:ascii="仿宋" w:eastAsia="仿宋" w:hAnsi="仿宋" w:cs="仿宋"/>
          <w:sz w:val="32"/>
          <w:szCs w:val="32"/>
        </w:rPr>
      </w:pPr>
      <w:r>
        <w:rPr>
          <w:rFonts w:ascii="仿宋" w:eastAsia="仿宋" w:hAnsi="仿宋" w:cs="仿宋" w:hint="eastAsia"/>
          <w:sz w:val="32"/>
          <w:szCs w:val="32"/>
        </w:rPr>
        <w:t>（二）根据各报价方的报价方案、投报设备的质量、服务承诺及公司的技术力量、社会反响等因素进行综合评审。本项目采用“综合评定方法”，实行“第一次评分排序报价、第二次竞分报价、第三次（电话免提）竞价评分”的评定步骤和评定规则。</w:t>
      </w:r>
    </w:p>
    <w:p w:rsidR="008B76C9" w:rsidRDefault="009009B3">
      <w:pPr>
        <w:ind w:left="960" w:hangingChars="300" w:hanging="960"/>
        <w:rPr>
          <w:rFonts w:ascii="仿宋" w:eastAsia="仿宋" w:hAnsi="仿宋" w:cs="仿宋"/>
          <w:sz w:val="32"/>
          <w:szCs w:val="32"/>
        </w:rPr>
      </w:pPr>
      <w:r>
        <w:rPr>
          <w:rFonts w:ascii="仿宋" w:eastAsia="仿宋" w:hAnsi="仿宋" w:cs="仿宋" w:hint="eastAsia"/>
          <w:sz w:val="32"/>
          <w:szCs w:val="32"/>
        </w:rPr>
        <w:t>（三）定源管理领导小组和定源管理办公室全体成员根据第一次报价情况，按照《设备采购项目比价定源评分表》要求对报价方进行综合评分排序，评出综合最优报价信息为第一顺序报价信息、得分最高的报价方为第一顺序合作方。第一次综合评分排序后，由业务主办单位将第一顺序报价信息和前三名评分排序信息（不含报价方名称）作为“第二次竞分报价”的基本要求，形成《第二次竞分报价邀请书》报送定源管理办公室审核、定源管理领导小组批准后，发放给各报价方进行第二次竞分报价，各报价方对照基本要求要求进行响应和优化各自相关信息后完成“第二次竞分</w:t>
      </w:r>
      <w:r>
        <w:rPr>
          <w:rFonts w:ascii="仿宋" w:eastAsia="仿宋" w:hAnsi="仿宋" w:cs="仿宋" w:hint="eastAsia"/>
          <w:sz w:val="32"/>
          <w:szCs w:val="32"/>
        </w:rPr>
        <w:lastRenderedPageBreak/>
        <w:t>报价”。评审人员根据《设备采购项目比价定源评分表》等评审标准对对符合要求的报价方进行综合评分排序，评出得分最高的最优报价信息为第二顺序报价信息（第二顺序报价信息中的报价须不偏离评估价或市场行情价），第二顺序报价信息的报价方为第二顺序合作方。（当第一顺序合作方此</w:t>
      </w:r>
      <w:r w:rsidR="00A52076">
        <w:rPr>
          <w:rFonts w:ascii="仿宋" w:eastAsia="仿宋" w:hAnsi="仿宋" w:cs="仿宋" w:hint="eastAsia"/>
          <w:sz w:val="32"/>
          <w:szCs w:val="32"/>
        </w:rPr>
        <w:t>时</w:t>
      </w:r>
      <w:r>
        <w:rPr>
          <w:rFonts w:ascii="仿宋" w:eastAsia="仿宋" w:hAnsi="仿宋" w:cs="仿宋" w:hint="eastAsia"/>
          <w:sz w:val="32"/>
          <w:szCs w:val="32"/>
        </w:rPr>
        <w:t>被评为第二顺序合作方时，则依序增评一名第二顺序合作方。）评选出第二顺序合作方后，由定源管理办公室主任、财务审计部价格审计人员、业务主办单位领导、业务经办人员等共同参与第三次（电话免提）竞价评分的评定，按第二次竞分报价价格从高到低的顺序，将第二次竞分报价的最低报价告知各报价方，各报价方对照此最低报价优化各自价格后进行竞价。评审人员按照《设备采购项目比价定源评分表》中第7项（价格评分项目）要求对第三次（电话免提）竞价进行评分。然后将此评分与第二次竞分报价的《设备采购项目比价定源评分表》中前6项评分累加，得出的最高分所对应的报价为最优合作价，最优合作价的报价方为第三顺序合作方。</w:t>
      </w:r>
    </w:p>
    <w:p w:rsidR="008B76C9" w:rsidRDefault="009009B3">
      <w:pPr>
        <w:ind w:left="960" w:hangingChars="300" w:hanging="960"/>
        <w:rPr>
          <w:rFonts w:ascii="仿宋" w:eastAsia="仿宋" w:hAnsi="仿宋" w:cs="仿宋"/>
          <w:sz w:val="32"/>
          <w:szCs w:val="32"/>
        </w:rPr>
      </w:pPr>
      <w:r>
        <w:rPr>
          <w:rFonts w:ascii="仿宋" w:eastAsia="仿宋" w:hAnsi="仿宋" w:cs="仿宋" w:hint="eastAsia"/>
          <w:sz w:val="32"/>
          <w:szCs w:val="32"/>
        </w:rPr>
        <w:t xml:space="preserve">          评出最优合作价后，如第一顺序合作方和第二顺序合作方仍排前三名，则将最优合作价告知第一顺序合作方，</w:t>
      </w:r>
      <w:r>
        <w:rPr>
          <w:rFonts w:ascii="仿宋" w:eastAsia="仿宋" w:hAnsi="仿宋" w:cs="仿宋" w:hint="eastAsia"/>
          <w:sz w:val="32"/>
          <w:szCs w:val="32"/>
        </w:rPr>
        <w:lastRenderedPageBreak/>
        <w:t>由第一顺序合作方优先选择将其第二次竞分报价信息中价格调整为最优合作价后签约；如第一顺序合作方放弃签约，则由第二顺序合作方优先选择仅将其第二次竞分报价信息中价格调整为最优合作价后签约；如第二顺序合作方放弃签约，则由第三顺序合作方将其第二次竞分报价信息中价格调整为最优合作价后签约。</w:t>
      </w:r>
    </w:p>
    <w:p w:rsidR="008B76C9" w:rsidRDefault="009009B3">
      <w:pPr>
        <w:ind w:left="960" w:hangingChars="300" w:hanging="960"/>
        <w:rPr>
          <w:rFonts w:ascii="仿宋" w:eastAsia="仿宋" w:hAnsi="仿宋" w:cs="仿宋"/>
          <w:sz w:val="32"/>
          <w:szCs w:val="32"/>
        </w:rPr>
      </w:pPr>
      <w:r>
        <w:rPr>
          <w:rFonts w:ascii="仿宋" w:eastAsia="仿宋" w:hAnsi="仿宋" w:cs="仿宋" w:hint="eastAsia"/>
          <w:sz w:val="32"/>
          <w:szCs w:val="32"/>
        </w:rPr>
        <w:t>（四）定源后5个工作日内，由业务主办单位按定源结果完成合同签定。定源确定的合作方必须按定源结果签定合同与技术协议。</w:t>
      </w:r>
    </w:p>
    <w:p w:rsidR="008B76C9" w:rsidRDefault="009009B3">
      <w:pPr>
        <w:ind w:left="964" w:hangingChars="300" w:hanging="964"/>
        <w:rPr>
          <w:rFonts w:ascii="仿宋" w:eastAsia="仿宋" w:hAnsi="仿宋" w:cs="仿宋"/>
          <w:sz w:val="32"/>
          <w:szCs w:val="32"/>
        </w:rPr>
      </w:pPr>
      <w:r>
        <w:rPr>
          <w:rFonts w:ascii="仿宋" w:eastAsia="仿宋" w:hAnsi="仿宋" w:cs="仿宋" w:hint="eastAsia"/>
          <w:b/>
          <w:bCs/>
          <w:sz w:val="32"/>
          <w:szCs w:val="32"/>
        </w:rPr>
        <w:t xml:space="preserve"> 六、其它说明：</w:t>
      </w:r>
    </w:p>
    <w:p w:rsidR="008B76C9" w:rsidRDefault="009009B3">
      <w:pPr>
        <w:ind w:left="960" w:hangingChars="300" w:hanging="960"/>
        <w:rPr>
          <w:rFonts w:ascii="仿宋" w:eastAsia="仿宋" w:hAnsi="仿宋" w:cs="仿宋"/>
          <w:sz w:val="32"/>
          <w:szCs w:val="32"/>
        </w:rPr>
      </w:pPr>
      <w:r>
        <w:rPr>
          <w:rFonts w:ascii="仿宋" w:eastAsia="仿宋" w:hAnsi="仿宋" w:cs="仿宋" w:hint="eastAsia"/>
          <w:sz w:val="32"/>
          <w:szCs w:val="32"/>
        </w:rPr>
        <w:t>（一）请报价方认真审阅邀请书文件中的各项要求，对报价价格及承诺慎重填报。如报价方编制的报价文件不能响应和满足本邀请书的要求，责任由报价方自负，其报价文件将被邀请方拒绝或被视为无效报价。</w:t>
      </w:r>
    </w:p>
    <w:p w:rsidR="008B76C9" w:rsidRDefault="009009B3">
      <w:pPr>
        <w:ind w:left="960" w:hangingChars="300" w:hanging="960"/>
        <w:rPr>
          <w:rFonts w:ascii="仿宋" w:eastAsia="仿宋" w:hAnsi="仿宋" w:cs="仿宋"/>
          <w:sz w:val="32"/>
          <w:szCs w:val="32"/>
        </w:rPr>
      </w:pPr>
      <w:r>
        <w:rPr>
          <w:rFonts w:ascii="仿宋" w:eastAsia="仿宋" w:hAnsi="仿宋" w:cs="仿宋" w:hint="eastAsia"/>
          <w:sz w:val="32"/>
          <w:szCs w:val="32"/>
        </w:rPr>
        <w:t>（二）各报价方请仔细阅读本邀请书及附件(表)，它们包含了即将写进合同之中的大部分条款，一旦报价方正式报价，即被视为已对邀请方做出了具有法律效力的相关承诺，除非不可抗拒因素不得随意更改。</w:t>
      </w:r>
    </w:p>
    <w:p w:rsidR="008B76C9" w:rsidRDefault="009009B3">
      <w:pPr>
        <w:ind w:leftChars="10" w:left="981" w:hangingChars="300" w:hanging="960"/>
        <w:rPr>
          <w:rFonts w:ascii="仿宋" w:eastAsia="仿宋" w:hAnsi="仿宋" w:cs="仿宋"/>
          <w:sz w:val="32"/>
          <w:szCs w:val="32"/>
        </w:rPr>
      </w:pPr>
      <w:r>
        <w:rPr>
          <w:rFonts w:ascii="仿宋" w:eastAsia="仿宋" w:hAnsi="仿宋" w:cs="仿宋" w:hint="eastAsia"/>
          <w:sz w:val="32"/>
          <w:szCs w:val="32"/>
        </w:rPr>
        <w:t>（三）不论评审结果如何，报价方的报价文件均不退回，且不对</w:t>
      </w:r>
      <w:r>
        <w:rPr>
          <w:rFonts w:ascii="仿宋" w:eastAsia="仿宋" w:hAnsi="仿宋" w:cs="仿宋" w:hint="eastAsia"/>
          <w:sz w:val="32"/>
          <w:szCs w:val="32"/>
        </w:rPr>
        <w:lastRenderedPageBreak/>
        <w:t>未签约单位作任何解释。报价方在报价过程中产生的一切费用，不管评审结果如何，均由报价方承担。</w:t>
      </w:r>
    </w:p>
    <w:p w:rsidR="008B76C9" w:rsidRDefault="009009B3">
      <w:pPr>
        <w:ind w:left="960" w:hangingChars="300" w:hanging="960"/>
        <w:rPr>
          <w:rFonts w:ascii="仿宋" w:eastAsia="仿宋" w:hAnsi="仿宋" w:cs="仿宋"/>
          <w:sz w:val="32"/>
          <w:szCs w:val="32"/>
        </w:rPr>
      </w:pPr>
      <w:r>
        <w:rPr>
          <w:rFonts w:ascii="仿宋" w:eastAsia="仿宋" w:hAnsi="仿宋" w:cs="仿宋" w:hint="eastAsia"/>
          <w:sz w:val="32"/>
          <w:szCs w:val="32"/>
        </w:rPr>
        <w:t>（四）签约后，该报价书成为双方制约文件之一，其他未尽事宜在合同中明确。</w:t>
      </w:r>
    </w:p>
    <w:p w:rsidR="008B76C9" w:rsidRDefault="008B76C9">
      <w:pPr>
        <w:ind w:left="960" w:hangingChars="300" w:hanging="960"/>
        <w:rPr>
          <w:rFonts w:ascii="仿宋" w:eastAsia="仿宋" w:hAnsi="仿宋" w:cs="仿宋"/>
          <w:sz w:val="32"/>
          <w:szCs w:val="32"/>
        </w:rPr>
      </w:pPr>
    </w:p>
    <w:p w:rsidR="008B76C9" w:rsidRDefault="009009B3">
      <w:pPr>
        <w:rPr>
          <w:rFonts w:ascii="仿宋" w:eastAsia="仿宋" w:hAnsi="仿宋" w:cs="仿宋"/>
          <w:sz w:val="32"/>
          <w:szCs w:val="32"/>
        </w:rPr>
      </w:pPr>
      <w:r>
        <w:rPr>
          <w:rFonts w:ascii="仿宋" w:eastAsia="仿宋" w:hAnsi="仿宋" w:cs="仿宋" w:hint="eastAsia"/>
          <w:sz w:val="32"/>
          <w:szCs w:val="32"/>
        </w:rPr>
        <w:t xml:space="preserve">                             重庆大江杰信锻造有限公司</w:t>
      </w:r>
    </w:p>
    <w:p w:rsidR="008B76C9" w:rsidRDefault="009009B3">
      <w:pPr>
        <w:pStyle w:val="a6"/>
        <w:wordWrap w:val="0"/>
        <w:ind w:leftChars="47" w:left="99" w:right="560" w:firstLineChars="1600" w:firstLine="5120"/>
      </w:pPr>
      <w:bookmarkStart w:id="15" w:name="current_time1"/>
      <w:bookmarkEnd w:id="15"/>
      <w:r>
        <w:rPr>
          <w:rFonts w:ascii="仿宋" w:eastAsia="仿宋" w:hAnsi="仿宋" w:hint="eastAsia"/>
          <w:sz w:val="32"/>
          <w:szCs w:val="32"/>
        </w:rPr>
        <w:t>2020年</w:t>
      </w:r>
      <w:r w:rsidR="00500A20">
        <w:rPr>
          <w:rFonts w:ascii="仿宋" w:eastAsia="仿宋" w:hAnsi="仿宋" w:hint="eastAsia"/>
          <w:sz w:val="32"/>
          <w:szCs w:val="32"/>
        </w:rPr>
        <w:t>7</w:t>
      </w:r>
      <w:r>
        <w:rPr>
          <w:rFonts w:ascii="仿宋" w:eastAsia="仿宋" w:hAnsi="仿宋" w:hint="eastAsia"/>
          <w:sz w:val="32"/>
          <w:szCs w:val="32"/>
        </w:rPr>
        <w:t>月</w:t>
      </w:r>
      <w:r w:rsidR="00B10E69">
        <w:rPr>
          <w:rFonts w:ascii="仿宋" w:eastAsia="仿宋" w:hAnsi="仿宋" w:hint="eastAsia"/>
          <w:sz w:val="32"/>
          <w:szCs w:val="32"/>
        </w:rPr>
        <w:t>23</w:t>
      </w:r>
      <w:r>
        <w:rPr>
          <w:rFonts w:ascii="仿宋" w:eastAsia="仿宋" w:hAnsi="仿宋" w:hint="eastAsia"/>
          <w:sz w:val="32"/>
          <w:szCs w:val="32"/>
        </w:rPr>
        <w:t>日</w:t>
      </w:r>
      <w:r>
        <w:rPr>
          <w:rFonts w:hint="eastAsia"/>
        </w:rPr>
        <w:t xml:space="preserve">  </w:t>
      </w:r>
    </w:p>
    <w:p w:rsidR="008B76C9" w:rsidRDefault="008B76C9">
      <w:pPr>
        <w:pStyle w:val="2"/>
        <w:spacing w:line="240" w:lineRule="auto"/>
        <w:jc w:val="center"/>
        <w:rPr>
          <w:rFonts w:ascii="宋体" w:eastAsia="宋体" w:hAnsi="宋体" w:cs="宋体"/>
          <w:b w:val="0"/>
          <w:sz w:val="44"/>
          <w:szCs w:val="44"/>
        </w:rPr>
      </w:pPr>
      <w:bookmarkStart w:id="16" w:name="_Toc344296677"/>
    </w:p>
    <w:p w:rsidR="008B76C9" w:rsidRDefault="008B76C9">
      <w:pPr>
        <w:rPr>
          <w:rFonts w:ascii="宋体" w:hAnsi="宋体" w:cs="宋体"/>
          <w:sz w:val="44"/>
          <w:szCs w:val="44"/>
        </w:rPr>
      </w:pPr>
    </w:p>
    <w:p w:rsidR="008B76C9" w:rsidRDefault="008B76C9">
      <w:pPr>
        <w:rPr>
          <w:rFonts w:ascii="宋体" w:hAnsi="宋体" w:cs="宋体"/>
          <w:sz w:val="44"/>
          <w:szCs w:val="44"/>
        </w:rPr>
      </w:pPr>
    </w:p>
    <w:p w:rsidR="008B76C9" w:rsidRDefault="008B76C9">
      <w:pPr>
        <w:pStyle w:val="2"/>
        <w:spacing w:line="240" w:lineRule="auto"/>
        <w:jc w:val="center"/>
        <w:rPr>
          <w:rFonts w:ascii="宋体" w:eastAsia="宋体" w:hAnsi="宋体" w:cs="宋体"/>
          <w:b w:val="0"/>
          <w:sz w:val="44"/>
          <w:szCs w:val="44"/>
        </w:rPr>
      </w:pPr>
    </w:p>
    <w:p w:rsidR="008A71D3" w:rsidRDefault="008A71D3" w:rsidP="005821BF">
      <w:pPr>
        <w:spacing w:afterLines="50" w:line="480" w:lineRule="exact"/>
        <w:jc w:val="center"/>
        <w:outlineLvl w:val="1"/>
        <w:rPr>
          <w:rFonts w:ascii="宋体" w:hAnsi="宋体"/>
          <w:b/>
          <w:bCs/>
          <w:sz w:val="36"/>
          <w:szCs w:val="30"/>
        </w:rPr>
      </w:pPr>
      <w:bookmarkStart w:id="17" w:name="equ_name"/>
      <w:bookmarkEnd w:id="16"/>
      <w:bookmarkEnd w:id="17"/>
    </w:p>
    <w:p w:rsidR="00B10E69" w:rsidRDefault="00B10E69" w:rsidP="005821BF">
      <w:pPr>
        <w:spacing w:afterLines="50" w:line="500" w:lineRule="exact"/>
        <w:jc w:val="center"/>
        <w:outlineLvl w:val="1"/>
        <w:rPr>
          <w:rFonts w:asciiTheme="majorEastAsia" w:eastAsiaTheme="majorEastAsia" w:hAnsiTheme="majorEastAsia"/>
          <w:b/>
          <w:bCs/>
          <w:sz w:val="24"/>
          <w:szCs w:val="24"/>
        </w:rPr>
      </w:pPr>
    </w:p>
    <w:p w:rsidR="00B10E69" w:rsidRDefault="00B10E69" w:rsidP="005821BF">
      <w:pPr>
        <w:spacing w:afterLines="50" w:line="500" w:lineRule="exact"/>
        <w:jc w:val="center"/>
        <w:outlineLvl w:val="1"/>
        <w:rPr>
          <w:rFonts w:asciiTheme="majorEastAsia" w:eastAsiaTheme="majorEastAsia" w:hAnsiTheme="majorEastAsia"/>
          <w:b/>
          <w:bCs/>
          <w:sz w:val="24"/>
          <w:szCs w:val="24"/>
        </w:rPr>
      </w:pPr>
    </w:p>
    <w:p w:rsidR="00B10E69" w:rsidRDefault="00B10E69" w:rsidP="005821BF">
      <w:pPr>
        <w:spacing w:afterLines="50" w:line="500" w:lineRule="exact"/>
        <w:jc w:val="center"/>
        <w:outlineLvl w:val="1"/>
        <w:rPr>
          <w:rFonts w:asciiTheme="majorEastAsia" w:eastAsiaTheme="majorEastAsia" w:hAnsiTheme="majorEastAsia"/>
          <w:b/>
          <w:bCs/>
          <w:sz w:val="24"/>
          <w:szCs w:val="24"/>
        </w:rPr>
      </w:pPr>
    </w:p>
    <w:p w:rsidR="00DD1FD9" w:rsidRDefault="00DD1FD9" w:rsidP="005821BF">
      <w:pPr>
        <w:spacing w:afterLines="50" w:line="500" w:lineRule="exact"/>
        <w:jc w:val="center"/>
        <w:outlineLvl w:val="1"/>
        <w:rPr>
          <w:rFonts w:asciiTheme="majorEastAsia" w:eastAsiaTheme="majorEastAsia" w:hAnsiTheme="majorEastAsia" w:hint="eastAsia"/>
          <w:b/>
          <w:bCs/>
          <w:sz w:val="24"/>
          <w:szCs w:val="24"/>
        </w:rPr>
      </w:pPr>
    </w:p>
    <w:p w:rsidR="00DD1FD9" w:rsidRDefault="00DD1FD9" w:rsidP="005821BF">
      <w:pPr>
        <w:spacing w:afterLines="50" w:line="500" w:lineRule="exact"/>
        <w:jc w:val="center"/>
        <w:outlineLvl w:val="1"/>
        <w:rPr>
          <w:rFonts w:asciiTheme="majorEastAsia" w:eastAsiaTheme="majorEastAsia" w:hAnsiTheme="majorEastAsia" w:hint="eastAsia"/>
          <w:b/>
          <w:bCs/>
          <w:sz w:val="24"/>
          <w:szCs w:val="24"/>
        </w:rPr>
      </w:pPr>
    </w:p>
    <w:p w:rsidR="00DD1FD9" w:rsidRDefault="00DD1FD9" w:rsidP="005821BF">
      <w:pPr>
        <w:spacing w:afterLines="50" w:line="500" w:lineRule="exact"/>
        <w:jc w:val="center"/>
        <w:outlineLvl w:val="1"/>
        <w:rPr>
          <w:rFonts w:asciiTheme="majorEastAsia" w:eastAsiaTheme="majorEastAsia" w:hAnsiTheme="majorEastAsia" w:hint="eastAsia"/>
          <w:b/>
          <w:bCs/>
          <w:sz w:val="24"/>
          <w:szCs w:val="24"/>
        </w:rPr>
      </w:pPr>
    </w:p>
    <w:p w:rsidR="008A71D3" w:rsidRPr="00050F6F" w:rsidRDefault="008A71D3" w:rsidP="005821BF">
      <w:pPr>
        <w:spacing w:afterLines="50" w:line="500" w:lineRule="exact"/>
        <w:jc w:val="center"/>
        <w:outlineLvl w:val="1"/>
        <w:rPr>
          <w:rFonts w:asciiTheme="majorEastAsia" w:eastAsiaTheme="majorEastAsia" w:hAnsiTheme="majorEastAsia"/>
          <w:b/>
          <w:bCs/>
          <w:sz w:val="24"/>
          <w:szCs w:val="24"/>
        </w:rPr>
      </w:pPr>
      <w:r w:rsidRPr="00050F6F">
        <w:rPr>
          <w:rFonts w:asciiTheme="majorEastAsia" w:eastAsiaTheme="majorEastAsia" w:hAnsiTheme="majorEastAsia" w:hint="eastAsia"/>
          <w:b/>
          <w:bCs/>
          <w:sz w:val="24"/>
          <w:szCs w:val="24"/>
        </w:rPr>
        <w:lastRenderedPageBreak/>
        <w:t>技术文件</w:t>
      </w:r>
    </w:p>
    <w:p w:rsidR="008A71D3" w:rsidRPr="00050F6F" w:rsidRDefault="008A71D3" w:rsidP="005821BF">
      <w:pPr>
        <w:spacing w:afterLines="50" w:line="500" w:lineRule="exact"/>
        <w:outlineLvl w:val="1"/>
        <w:rPr>
          <w:rFonts w:asciiTheme="majorEastAsia" w:eastAsiaTheme="majorEastAsia" w:hAnsiTheme="majorEastAsia"/>
          <w:b/>
          <w:bCs/>
          <w:sz w:val="24"/>
          <w:szCs w:val="24"/>
        </w:rPr>
      </w:pPr>
      <w:r w:rsidRPr="00050F6F">
        <w:rPr>
          <w:rFonts w:asciiTheme="majorEastAsia" w:eastAsiaTheme="majorEastAsia" w:hAnsiTheme="majorEastAsia" w:hint="eastAsia"/>
          <w:b/>
          <w:bCs/>
          <w:sz w:val="24"/>
          <w:szCs w:val="24"/>
        </w:rPr>
        <w:t>一、总   则</w:t>
      </w:r>
    </w:p>
    <w:p w:rsidR="008A71D3" w:rsidRPr="00050F6F" w:rsidRDefault="008A71D3" w:rsidP="005821BF">
      <w:pPr>
        <w:spacing w:afterLines="50" w:line="500" w:lineRule="exact"/>
        <w:ind w:firstLineChars="200" w:firstLine="480"/>
        <w:rPr>
          <w:rFonts w:asciiTheme="majorEastAsia" w:eastAsiaTheme="majorEastAsia" w:hAnsiTheme="majorEastAsia"/>
          <w:sz w:val="24"/>
          <w:szCs w:val="24"/>
        </w:rPr>
      </w:pPr>
      <w:r w:rsidRPr="00050F6F">
        <w:rPr>
          <w:rFonts w:asciiTheme="majorEastAsia" w:eastAsiaTheme="majorEastAsia" w:hAnsiTheme="majorEastAsia" w:hint="eastAsia"/>
          <w:sz w:val="24"/>
          <w:szCs w:val="24"/>
        </w:rPr>
        <w:t>1.本技术规格书提出的是对于重庆大江杰信锻造有限公司需采购的</w:t>
      </w:r>
      <w:r w:rsidR="00F419D8">
        <w:rPr>
          <w:rFonts w:asciiTheme="majorEastAsia" w:eastAsiaTheme="majorEastAsia" w:hAnsiTheme="majorEastAsia" w:hint="eastAsia"/>
          <w:sz w:val="24"/>
          <w:szCs w:val="24"/>
        </w:rPr>
        <w:t>5T叉车</w:t>
      </w:r>
      <w:r w:rsidRPr="00050F6F">
        <w:rPr>
          <w:rFonts w:asciiTheme="majorEastAsia" w:eastAsiaTheme="majorEastAsia" w:hAnsiTheme="majorEastAsia" w:hint="eastAsia"/>
          <w:sz w:val="24"/>
          <w:szCs w:val="24"/>
        </w:rPr>
        <w:t>的技术要求及规范。</w:t>
      </w:r>
    </w:p>
    <w:p w:rsidR="008A71D3" w:rsidRPr="00050F6F" w:rsidRDefault="008A71D3" w:rsidP="005821BF">
      <w:pPr>
        <w:spacing w:afterLines="50" w:line="500" w:lineRule="exact"/>
        <w:ind w:firstLineChars="200" w:firstLine="480"/>
        <w:rPr>
          <w:rFonts w:asciiTheme="majorEastAsia" w:eastAsiaTheme="majorEastAsia" w:hAnsiTheme="majorEastAsia"/>
          <w:sz w:val="24"/>
          <w:szCs w:val="24"/>
        </w:rPr>
      </w:pPr>
      <w:r w:rsidRPr="00050F6F">
        <w:rPr>
          <w:rFonts w:asciiTheme="majorEastAsia" w:eastAsiaTheme="majorEastAsia" w:hAnsiTheme="majorEastAsia" w:hint="eastAsia"/>
          <w:sz w:val="24"/>
          <w:szCs w:val="24"/>
        </w:rPr>
        <w:t>2.本技术规格书提出的是最低限度的技术要求，其中并未规定所有的技术要求和适用的标准。投标人应提供一套满足本技术规格书和所列标准要求的高质量全新的产品及其相应服务。</w:t>
      </w:r>
    </w:p>
    <w:p w:rsidR="008A71D3" w:rsidRPr="00050F6F" w:rsidRDefault="008A71D3" w:rsidP="005821BF">
      <w:pPr>
        <w:spacing w:afterLines="50" w:line="500" w:lineRule="exact"/>
        <w:ind w:firstLineChars="200" w:firstLine="480"/>
        <w:rPr>
          <w:rFonts w:asciiTheme="majorEastAsia" w:eastAsiaTheme="majorEastAsia" w:hAnsiTheme="majorEastAsia"/>
          <w:sz w:val="24"/>
          <w:szCs w:val="24"/>
        </w:rPr>
      </w:pPr>
      <w:r w:rsidRPr="00050F6F">
        <w:rPr>
          <w:rFonts w:asciiTheme="majorEastAsia" w:eastAsiaTheme="majorEastAsia" w:hAnsiTheme="majorEastAsia" w:hint="eastAsia"/>
          <w:sz w:val="24"/>
          <w:szCs w:val="24"/>
        </w:rPr>
        <w:t>3.如未对本技术规格书提出偏差，将认为提供的设备符合本技术规格书和标准的要求。投标人必须将偏差（无论多少）清楚地表示在 “技术偏差表”中。</w:t>
      </w:r>
    </w:p>
    <w:p w:rsidR="008A71D3" w:rsidRPr="00050F6F" w:rsidRDefault="008A71D3" w:rsidP="005821BF">
      <w:pPr>
        <w:spacing w:afterLines="50" w:line="500" w:lineRule="exact"/>
        <w:ind w:firstLineChars="200" w:firstLine="480"/>
        <w:rPr>
          <w:rFonts w:asciiTheme="majorEastAsia" w:eastAsiaTheme="majorEastAsia" w:hAnsiTheme="majorEastAsia"/>
          <w:sz w:val="24"/>
          <w:szCs w:val="24"/>
        </w:rPr>
      </w:pPr>
      <w:r w:rsidRPr="00050F6F">
        <w:rPr>
          <w:rFonts w:asciiTheme="majorEastAsia" w:eastAsiaTheme="majorEastAsia" w:hAnsiTheme="majorEastAsia" w:hint="eastAsia"/>
          <w:sz w:val="24"/>
          <w:szCs w:val="24"/>
        </w:rPr>
        <w:t>4.投标人须执行本技术规格书所列标准。有矛盾时，按较高标准执行。</w:t>
      </w:r>
    </w:p>
    <w:p w:rsidR="008A71D3" w:rsidRPr="00050F6F" w:rsidRDefault="008A71D3" w:rsidP="005821BF">
      <w:pPr>
        <w:spacing w:afterLines="50" w:line="500" w:lineRule="exact"/>
        <w:outlineLvl w:val="1"/>
        <w:rPr>
          <w:rFonts w:asciiTheme="majorEastAsia" w:eastAsiaTheme="majorEastAsia" w:hAnsiTheme="majorEastAsia"/>
          <w:b/>
          <w:bCs/>
          <w:sz w:val="24"/>
          <w:szCs w:val="24"/>
        </w:rPr>
      </w:pPr>
      <w:bookmarkStart w:id="18" w:name="_Toc302908635"/>
      <w:r w:rsidRPr="00050F6F">
        <w:rPr>
          <w:rFonts w:asciiTheme="majorEastAsia" w:eastAsiaTheme="majorEastAsia" w:hAnsiTheme="majorEastAsia" w:hint="eastAsia"/>
          <w:b/>
          <w:bCs/>
          <w:sz w:val="24"/>
          <w:szCs w:val="24"/>
        </w:rPr>
        <w:t>二、工程概况</w:t>
      </w:r>
      <w:bookmarkEnd w:id="18"/>
    </w:p>
    <w:p w:rsidR="008A71D3" w:rsidRPr="00050F6F" w:rsidRDefault="008A71D3" w:rsidP="005821BF">
      <w:pPr>
        <w:spacing w:afterLines="50" w:line="500" w:lineRule="exact"/>
        <w:ind w:firstLineChars="200" w:firstLine="480"/>
        <w:rPr>
          <w:rFonts w:asciiTheme="majorEastAsia" w:eastAsiaTheme="majorEastAsia" w:hAnsiTheme="majorEastAsia"/>
          <w:sz w:val="24"/>
          <w:szCs w:val="24"/>
        </w:rPr>
      </w:pPr>
      <w:r w:rsidRPr="00050F6F">
        <w:rPr>
          <w:rFonts w:asciiTheme="majorEastAsia" w:eastAsiaTheme="majorEastAsia" w:hAnsiTheme="majorEastAsia" w:hint="eastAsia"/>
          <w:sz w:val="24"/>
          <w:szCs w:val="24"/>
        </w:rPr>
        <w:t>1.项目名称：</w:t>
      </w:r>
      <w:r w:rsidR="00F419D8">
        <w:rPr>
          <w:rFonts w:asciiTheme="majorEastAsia" w:eastAsiaTheme="majorEastAsia" w:hAnsiTheme="majorEastAsia" w:hint="eastAsia"/>
          <w:sz w:val="24"/>
          <w:szCs w:val="24"/>
        </w:rPr>
        <w:t>5T叉车</w:t>
      </w:r>
    </w:p>
    <w:p w:rsidR="008A71D3" w:rsidRPr="00050F6F" w:rsidRDefault="008A71D3" w:rsidP="005821BF">
      <w:pPr>
        <w:spacing w:afterLines="50" w:line="500" w:lineRule="exact"/>
        <w:ind w:firstLineChars="200" w:firstLine="480"/>
        <w:rPr>
          <w:rFonts w:asciiTheme="majorEastAsia" w:eastAsiaTheme="majorEastAsia" w:hAnsiTheme="majorEastAsia"/>
          <w:sz w:val="24"/>
          <w:szCs w:val="24"/>
        </w:rPr>
      </w:pPr>
      <w:r w:rsidRPr="00050F6F">
        <w:rPr>
          <w:rFonts w:asciiTheme="majorEastAsia" w:eastAsiaTheme="majorEastAsia" w:hAnsiTheme="majorEastAsia" w:hint="eastAsia"/>
          <w:sz w:val="24"/>
          <w:szCs w:val="24"/>
        </w:rPr>
        <w:t>2.设备安装地点：重庆大江杰信锻造有限公司</w:t>
      </w:r>
    </w:p>
    <w:p w:rsidR="008A71D3" w:rsidRDefault="008A71D3" w:rsidP="005821BF">
      <w:pPr>
        <w:spacing w:afterLines="50" w:line="500" w:lineRule="exact"/>
        <w:outlineLvl w:val="1"/>
        <w:rPr>
          <w:rFonts w:asciiTheme="majorEastAsia" w:eastAsiaTheme="majorEastAsia" w:hAnsiTheme="majorEastAsia"/>
          <w:b/>
          <w:bCs/>
          <w:sz w:val="24"/>
          <w:szCs w:val="24"/>
        </w:rPr>
      </w:pPr>
      <w:r w:rsidRPr="00050F6F">
        <w:rPr>
          <w:rFonts w:asciiTheme="majorEastAsia" w:eastAsiaTheme="majorEastAsia" w:hAnsiTheme="majorEastAsia" w:hint="eastAsia"/>
          <w:b/>
          <w:bCs/>
          <w:sz w:val="24"/>
          <w:szCs w:val="24"/>
        </w:rPr>
        <w:t>三、执行标准</w:t>
      </w:r>
    </w:p>
    <w:p w:rsidR="00050F6F" w:rsidRPr="00F419D8" w:rsidRDefault="00F419D8" w:rsidP="005821BF">
      <w:pPr>
        <w:spacing w:afterLines="50" w:line="500" w:lineRule="exact"/>
        <w:outlineLvl w:val="1"/>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按国家相关标准执行。</w:t>
      </w:r>
    </w:p>
    <w:p w:rsidR="008A71D3" w:rsidRPr="00050F6F" w:rsidRDefault="008A71D3" w:rsidP="005821BF">
      <w:pPr>
        <w:numPr>
          <w:ilvl w:val="0"/>
          <w:numId w:val="3"/>
        </w:numPr>
        <w:spacing w:afterLines="50" w:line="500" w:lineRule="exact"/>
        <w:outlineLvl w:val="1"/>
        <w:rPr>
          <w:rFonts w:asciiTheme="majorEastAsia" w:eastAsiaTheme="majorEastAsia" w:hAnsiTheme="majorEastAsia"/>
          <w:b/>
          <w:bCs/>
          <w:sz w:val="24"/>
          <w:szCs w:val="24"/>
        </w:rPr>
      </w:pPr>
      <w:r w:rsidRPr="00050F6F">
        <w:rPr>
          <w:rFonts w:asciiTheme="majorEastAsia" w:eastAsiaTheme="majorEastAsia" w:hAnsiTheme="majorEastAsia" w:hint="eastAsia"/>
          <w:b/>
          <w:bCs/>
          <w:sz w:val="24"/>
          <w:szCs w:val="24"/>
        </w:rPr>
        <w:t>技术参数</w:t>
      </w:r>
    </w:p>
    <w:tbl>
      <w:tblPr>
        <w:tblW w:w="9782" w:type="dxa"/>
        <w:tblInd w:w="-176" w:type="dxa"/>
        <w:tblLayout w:type="fixed"/>
        <w:tblLook w:val="0000"/>
      </w:tblPr>
      <w:tblGrid>
        <w:gridCol w:w="568"/>
        <w:gridCol w:w="2835"/>
        <w:gridCol w:w="6379"/>
      </w:tblGrid>
      <w:tr w:rsidR="00270B4F" w:rsidRPr="00050F6F" w:rsidTr="00FA22D0">
        <w:trPr>
          <w:trHeight w:val="660"/>
        </w:trPr>
        <w:tc>
          <w:tcPr>
            <w:tcW w:w="9782" w:type="dxa"/>
            <w:gridSpan w:val="3"/>
            <w:tcBorders>
              <w:top w:val="single" w:sz="4" w:space="0" w:color="000000"/>
              <w:left w:val="single" w:sz="4" w:space="0" w:color="000000"/>
              <w:bottom w:val="single" w:sz="4" w:space="0" w:color="000000"/>
              <w:right w:val="single" w:sz="4" w:space="0" w:color="000000"/>
            </w:tcBorders>
            <w:vAlign w:val="center"/>
          </w:tcPr>
          <w:p w:rsidR="00270B4F" w:rsidRPr="00050F6F" w:rsidRDefault="00D53FA5" w:rsidP="00050F6F">
            <w:pPr>
              <w:widowControl/>
              <w:spacing w:line="500" w:lineRule="exact"/>
              <w:jc w:val="center"/>
              <w:rPr>
                <w:rFonts w:asciiTheme="majorEastAsia" w:eastAsiaTheme="majorEastAsia" w:hAnsiTheme="majorEastAsia"/>
                <w:sz w:val="24"/>
                <w:szCs w:val="24"/>
              </w:rPr>
            </w:pPr>
            <w:bookmarkStart w:id="19" w:name="OLE_LINK1"/>
            <w:bookmarkStart w:id="20" w:name="OLE_LINK2"/>
            <w:r>
              <w:rPr>
                <w:rFonts w:asciiTheme="majorEastAsia" w:eastAsiaTheme="majorEastAsia" w:hAnsiTheme="majorEastAsia" w:cs="宋体" w:hint="eastAsia"/>
                <w:b/>
                <w:bCs/>
                <w:kern w:val="0"/>
                <w:sz w:val="24"/>
                <w:szCs w:val="24"/>
              </w:rPr>
              <w:t>5T叉车</w:t>
            </w:r>
            <w:r w:rsidR="00270B4F" w:rsidRPr="00050F6F">
              <w:rPr>
                <w:rFonts w:asciiTheme="majorEastAsia" w:eastAsiaTheme="majorEastAsia" w:hAnsiTheme="majorEastAsia" w:cs="宋体" w:hint="eastAsia"/>
                <w:b/>
                <w:bCs/>
                <w:kern w:val="0"/>
                <w:sz w:val="24"/>
                <w:szCs w:val="24"/>
              </w:rPr>
              <w:t>主要技术参数</w:t>
            </w:r>
          </w:p>
        </w:tc>
      </w:tr>
      <w:tr w:rsidR="00270B4F" w:rsidRPr="00050F6F" w:rsidTr="00050F6F">
        <w:trPr>
          <w:trHeight w:val="660"/>
        </w:trPr>
        <w:tc>
          <w:tcPr>
            <w:tcW w:w="568" w:type="dxa"/>
            <w:tcBorders>
              <w:top w:val="single" w:sz="4" w:space="0" w:color="000000"/>
              <w:left w:val="single" w:sz="4" w:space="0" w:color="000000"/>
              <w:bottom w:val="single" w:sz="4" w:space="0" w:color="000000"/>
              <w:right w:val="single" w:sz="4" w:space="0" w:color="000000"/>
            </w:tcBorders>
            <w:vAlign w:val="center"/>
          </w:tcPr>
          <w:p w:rsidR="00270B4F" w:rsidRPr="00050F6F" w:rsidRDefault="00270B4F" w:rsidP="00050F6F">
            <w:pPr>
              <w:spacing w:line="500" w:lineRule="exact"/>
              <w:jc w:val="center"/>
              <w:rPr>
                <w:rFonts w:asciiTheme="majorEastAsia" w:eastAsiaTheme="majorEastAsia" w:hAnsiTheme="majorEastAsia" w:cs="Tahoma"/>
                <w:color w:val="000000"/>
                <w:sz w:val="24"/>
                <w:szCs w:val="24"/>
              </w:rPr>
            </w:pPr>
            <w:r w:rsidRPr="00050F6F">
              <w:rPr>
                <w:rFonts w:asciiTheme="majorEastAsia" w:eastAsiaTheme="majorEastAsia" w:hAnsiTheme="majorEastAsia" w:cs="Tahoma" w:hint="eastAsia"/>
                <w:color w:val="000000"/>
                <w:sz w:val="24"/>
                <w:szCs w:val="24"/>
              </w:rPr>
              <w:t>序号</w:t>
            </w:r>
          </w:p>
        </w:tc>
        <w:tc>
          <w:tcPr>
            <w:tcW w:w="2835" w:type="dxa"/>
            <w:tcBorders>
              <w:top w:val="single" w:sz="4" w:space="0" w:color="000000"/>
              <w:left w:val="single" w:sz="4" w:space="0" w:color="000000"/>
              <w:bottom w:val="single" w:sz="4" w:space="0" w:color="000000"/>
              <w:right w:val="single" w:sz="4" w:space="0" w:color="000000"/>
            </w:tcBorders>
            <w:vAlign w:val="center"/>
          </w:tcPr>
          <w:p w:rsidR="00270B4F" w:rsidRPr="00050F6F" w:rsidRDefault="00270B4F" w:rsidP="00050F6F">
            <w:pPr>
              <w:spacing w:line="500" w:lineRule="exact"/>
              <w:jc w:val="center"/>
              <w:rPr>
                <w:rFonts w:asciiTheme="majorEastAsia" w:eastAsiaTheme="majorEastAsia" w:hAnsiTheme="majorEastAsia" w:cs="Tahoma"/>
                <w:color w:val="000000"/>
                <w:sz w:val="24"/>
                <w:szCs w:val="24"/>
              </w:rPr>
            </w:pPr>
            <w:r w:rsidRPr="00050F6F">
              <w:rPr>
                <w:rFonts w:asciiTheme="majorEastAsia" w:eastAsiaTheme="majorEastAsia" w:hAnsiTheme="majorEastAsia" w:cs="Tahoma" w:hint="eastAsia"/>
                <w:color w:val="000000"/>
                <w:sz w:val="24"/>
                <w:szCs w:val="24"/>
              </w:rPr>
              <w:t>项目</w:t>
            </w:r>
          </w:p>
        </w:tc>
        <w:tc>
          <w:tcPr>
            <w:tcW w:w="6379" w:type="dxa"/>
            <w:tcBorders>
              <w:top w:val="single" w:sz="4" w:space="0" w:color="000000"/>
              <w:left w:val="single" w:sz="4" w:space="0" w:color="000000"/>
              <w:bottom w:val="single" w:sz="4" w:space="0" w:color="000000"/>
              <w:right w:val="single" w:sz="4" w:space="0" w:color="000000"/>
            </w:tcBorders>
            <w:vAlign w:val="center"/>
          </w:tcPr>
          <w:p w:rsidR="00270B4F" w:rsidRPr="00050F6F" w:rsidRDefault="00270B4F" w:rsidP="00050F6F">
            <w:pPr>
              <w:spacing w:line="500" w:lineRule="exact"/>
              <w:jc w:val="center"/>
              <w:rPr>
                <w:rFonts w:asciiTheme="majorEastAsia" w:eastAsiaTheme="majorEastAsia" w:hAnsiTheme="majorEastAsia" w:cs="Tahoma"/>
                <w:color w:val="000000"/>
                <w:sz w:val="24"/>
                <w:szCs w:val="24"/>
              </w:rPr>
            </w:pPr>
            <w:r w:rsidRPr="00050F6F">
              <w:rPr>
                <w:rFonts w:asciiTheme="majorEastAsia" w:eastAsiaTheme="majorEastAsia" w:hAnsiTheme="majorEastAsia" w:cs="Tahoma" w:hint="eastAsia"/>
                <w:color w:val="000000"/>
                <w:sz w:val="24"/>
                <w:szCs w:val="24"/>
              </w:rPr>
              <w:t>要求</w:t>
            </w:r>
          </w:p>
        </w:tc>
      </w:tr>
      <w:tr w:rsidR="00270B4F" w:rsidRPr="00050F6F" w:rsidTr="00050F6F">
        <w:trPr>
          <w:trHeight w:val="675"/>
        </w:trPr>
        <w:tc>
          <w:tcPr>
            <w:tcW w:w="568" w:type="dxa"/>
            <w:tcBorders>
              <w:top w:val="single" w:sz="4" w:space="0" w:color="000000"/>
              <w:left w:val="single" w:sz="4" w:space="0" w:color="000000"/>
              <w:bottom w:val="single" w:sz="4" w:space="0" w:color="000000"/>
              <w:right w:val="single" w:sz="4" w:space="0" w:color="000000"/>
            </w:tcBorders>
            <w:vAlign w:val="center"/>
          </w:tcPr>
          <w:p w:rsidR="00270B4F" w:rsidRPr="00050F6F" w:rsidRDefault="00270B4F" w:rsidP="00050F6F">
            <w:pPr>
              <w:spacing w:line="500" w:lineRule="exact"/>
              <w:jc w:val="center"/>
              <w:rPr>
                <w:rFonts w:asciiTheme="majorEastAsia" w:eastAsiaTheme="majorEastAsia" w:hAnsiTheme="majorEastAsia" w:cs="Tahoma"/>
                <w:color w:val="000000"/>
                <w:sz w:val="24"/>
                <w:szCs w:val="24"/>
              </w:rPr>
            </w:pPr>
            <w:r w:rsidRPr="00050F6F">
              <w:rPr>
                <w:rFonts w:asciiTheme="majorEastAsia" w:eastAsiaTheme="majorEastAsia" w:hAnsiTheme="majorEastAsia" w:cs="Tahoma" w:hint="eastAsia"/>
                <w:color w:val="000000"/>
                <w:sz w:val="24"/>
                <w:szCs w:val="24"/>
              </w:rPr>
              <w:t>1</w:t>
            </w:r>
          </w:p>
        </w:tc>
        <w:tc>
          <w:tcPr>
            <w:tcW w:w="2835" w:type="dxa"/>
            <w:tcBorders>
              <w:top w:val="single" w:sz="4" w:space="0" w:color="000000"/>
              <w:left w:val="single" w:sz="4" w:space="0" w:color="000000"/>
              <w:bottom w:val="single" w:sz="4" w:space="0" w:color="000000"/>
              <w:right w:val="single" w:sz="4" w:space="0" w:color="000000"/>
            </w:tcBorders>
            <w:vAlign w:val="center"/>
          </w:tcPr>
          <w:p w:rsidR="00270B4F" w:rsidRPr="00050F6F" w:rsidRDefault="00270B4F" w:rsidP="005545BB">
            <w:pPr>
              <w:spacing w:line="500" w:lineRule="exact"/>
              <w:jc w:val="center"/>
              <w:rPr>
                <w:rFonts w:asciiTheme="majorEastAsia" w:eastAsiaTheme="majorEastAsia" w:hAnsiTheme="majorEastAsia" w:cs="Tahoma"/>
                <w:color w:val="000000"/>
                <w:sz w:val="24"/>
                <w:szCs w:val="24"/>
              </w:rPr>
            </w:pPr>
            <w:r w:rsidRPr="00050F6F">
              <w:rPr>
                <w:rFonts w:asciiTheme="majorEastAsia" w:eastAsiaTheme="majorEastAsia" w:hAnsiTheme="majorEastAsia" w:cs="MS Mincho" w:hint="eastAsia"/>
                <w:sz w:val="24"/>
                <w:szCs w:val="24"/>
              </w:rPr>
              <w:t>额定</w:t>
            </w:r>
            <w:r w:rsidR="005545BB">
              <w:rPr>
                <w:rFonts w:asciiTheme="majorEastAsia" w:eastAsiaTheme="majorEastAsia" w:hAnsiTheme="majorEastAsia" w:cs="MS Mincho" w:hint="eastAsia"/>
                <w:sz w:val="24"/>
                <w:szCs w:val="24"/>
              </w:rPr>
              <w:t>起重量Kg</w:t>
            </w:r>
          </w:p>
        </w:tc>
        <w:tc>
          <w:tcPr>
            <w:tcW w:w="6379" w:type="dxa"/>
            <w:tcBorders>
              <w:top w:val="single" w:sz="4" w:space="0" w:color="000000"/>
              <w:left w:val="single" w:sz="4" w:space="0" w:color="000000"/>
              <w:bottom w:val="single" w:sz="4" w:space="0" w:color="000000"/>
              <w:right w:val="single" w:sz="4" w:space="0" w:color="000000"/>
            </w:tcBorders>
            <w:vAlign w:val="center"/>
          </w:tcPr>
          <w:p w:rsidR="00270B4F" w:rsidRPr="00050F6F" w:rsidRDefault="005545BB" w:rsidP="00050F6F">
            <w:pPr>
              <w:spacing w:line="500" w:lineRule="exact"/>
              <w:jc w:val="center"/>
              <w:rPr>
                <w:rFonts w:asciiTheme="majorEastAsia" w:eastAsiaTheme="majorEastAsia" w:hAnsiTheme="majorEastAsia" w:cs="Tahoma"/>
                <w:color w:val="000000"/>
                <w:sz w:val="24"/>
                <w:szCs w:val="24"/>
              </w:rPr>
            </w:pPr>
            <w:r w:rsidRPr="005545BB">
              <w:rPr>
                <w:rFonts w:asciiTheme="majorEastAsia" w:eastAsiaTheme="majorEastAsia" w:hAnsiTheme="majorEastAsia" w:cs="MS Mincho" w:hint="eastAsia"/>
                <w:sz w:val="24"/>
                <w:szCs w:val="24"/>
              </w:rPr>
              <w:t>≥</w:t>
            </w:r>
            <w:r>
              <w:rPr>
                <w:rFonts w:asciiTheme="majorEastAsia" w:eastAsiaTheme="majorEastAsia" w:hAnsiTheme="majorEastAsia" w:cs="MS Mincho" w:hint="eastAsia"/>
                <w:sz w:val="24"/>
                <w:szCs w:val="24"/>
              </w:rPr>
              <w:t>5000</w:t>
            </w:r>
          </w:p>
        </w:tc>
      </w:tr>
      <w:tr w:rsidR="00871A25" w:rsidRPr="00050F6F" w:rsidTr="00050F6F">
        <w:trPr>
          <w:trHeight w:hRule="exact" w:val="454"/>
        </w:trPr>
        <w:tc>
          <w:tcPr>
            <w:tcW w:w="568" w:type="dxa"/>
            <w:tcBorders>
              <w:top w:val="single" w:sz="4" w:space="0" w:color="000000"/>
              <w:left w:val="single" w:sz="4" w:space="0" w:color="000000"/>
              <w:bottom w:val="single" w:sz="4" w:space="0" w:color="000000"/>
              <w:right w:val="single" w:sz="4" w:space="0" w:color="000000"/>
            </w:tcBorders>
            <w:vAlign w:val="center"/>
          </w:tcPr>
          <w:p w:rsidR="00871A25" w:rsidRPr="00050F6F" w:rsidRDefault="005443BF" w:rsidP="00050F6F">
            <w:pPr>
              <w:spacing w:line="500" w:lineRule="exact"/>
              <w:jc w:val="center"/>
              <w:rPr>
                <w:rFonts w:asciiTheme="majorEastAsia" w:eastAsiaTheme="majorEastAsia" w:hAnsiTheme="majorEastAsia" w:cs="Tahoma"/>
                <w:color w:val="000000"/>
                <w:sz w:val="24"/>
                <w:szCs w:val="24"/>
              </w:rPr>
            </w:pPr>
            <w:r>
              <w:rPr>
                <w:rFonts w:asciiTheme="majorEastAsia" w:eastAsiaTheme="majorEastAsia" w:hAnsiTheme="majorEastAsia" w:cs="Tahoma" w:hint="eastAsia"/>
                <w:color w:val="000000"/>
                <w:sz w:val="24"/>
                <w:szCs w:val="24"/>
              </w:rPr>
              <w:t>2</w:t>
            </w:r>
          </w:p>
        </w:tc>
        <w:tc>
          <w:tcPr>
            <w:tcW w:w="2835" w:type="dxa"/>
            <w:tcBorders>
              <w:top w:val="single" w:sz="4" w:space="0" w:color="000000"/>
              <w:left w:val="single" w:sz="4" w:space="0" w:color="000000"/>
              <w:bottom w:val="single" w:sz="4" w:space="0" w:color="000000"/>
              <w:right w:val="single" w:sz="4" w:space="0" w:color="000000"/>
            </w:tcBorders>
            <w:vAlign w:val="center"/>
          </w:tcPr>
          <w:p w:rsidR="00871A25" w:rsidRPr="00050F6F" w:rsidRDefault="005545BB" w:rsidP="005545BB">
            <w:pPr>
              <w:spacing w:line="500" w:lineRule="exact"/>
              <w:jc w:val="center"/>
              <w:rPr>
                <w:rFonts w:asciiTheme="majorEastAsia" w:eastAsiaTheme="majorEastAsia" w:hAnsiTheme="majorEastAsia" w:cs="MS Mincho"/>
                <w:sz w:val="24"/>
                <w:szCs w:val="24"/>
              </w:rPr>
            </w:pPr>
            <w:r>
              <w:rPr>
                <w:rFonts w:asciiTheme="majorEastAsia" w:eastAsiaTheme="majorEastAsia" w:hAnsiTheme="majorEastAsia" w:hint="eastAsia"/>
                <w:sz w:val="24"/>
                <w:szCs w:val="24"/>
              </w:rPr>
              <w:t>轮胎类型（前/后）</w:t>
            </w:r>
          </w:p>
        </w:tc>
        <w:tc>
          <w:tcPr>
            <w:tcW w:w="6379" w:type="dxa"/>
            <w:tcBorders>
              <w:top w:val="single" w:sz="4" w:space="0" w:color="000000"/>
              <w:left w:val="single" w:sz="4" w:space="0" w:color="000000"/>
              <w:bottom w:val="single" w:sz="4" w:space="0" w:color="000000"/>
              <w:right w:val="single" w:sz="4" w:space="0" w:color="000000"/>
            </w:tcBorders>
            <w:vAlign w:val="center"/>
          </w:tcPr>
          <w:p w:rsidR="00871A25" w:rsidRPr="00050F6F" w:rsidRDefault="005545BB" w:rsidP="00050F6F">
            <w:pPr>
              <w:widowControl/>
              <w:spacing w:line="500" w:lineRule="exact"/>
              <w:jc w:val="center"/>
              <w:rPr>
                <w:rFonts w:asciiTheme="majorEastAsia" w:eastAsiaTheme="majorEastAsia" w:hAnsiTheme="majorEastAsia" w:cs="MS Mincho"/>
                <w:sz w:val="24"/>
                <w:szCs w:val="24"/>
              </w:rPr>
            </w:pPr>
            <w:r>
              <w:rPr>
                <w:rFonts w:asciiTheme="majorEastAsia" w:eastAsiaTheme="majorEastAsia" w:hAnsiTheme="majorEastAsia" w:hint="eastAsia"/>
                <w:sz w:val="24"/>
                <w:szCs w:val="24"/>
              </w:rPr>
              <w:t>实心胎</w:t>
            </w:r>
          </w:p>
        </w:tc>
      </w:tr>
      <w:tr w:rsidR="00871A25" w:rsidRPr="00050F6F" w:rsidTr="00050F6F">
        <w:trPr>
          <w:trHeight w:hRule="exact" w:val="454"/>
        </w:trPr>
        <w:tc>
          <w:tcPr>
            <w:tcW w:w="568" w:type="dxa"/>
            <w:tcBorders>
              <w:top w:val="single" w:sz="4" w:space="0" w:color="000000"/>
              <w:left w:val="single" w:sz="4" w:space="0" w:color="000000"/>
              <w:bottom w:val="single" w:sz="4" w:space="0" w:color="000000"/>
              <w:right w:val="single" w:sz="4" w:space="0" w:color="000000"/>
            </w:tcBorders>
            <w:vAlign w:val="center"/>
          </w:tcPr>
          <w:p w:rsidR="00871A25" w:rsidRPr="00050F6F" w:rsidRDefault="005443BF" w:rsidP="00050F6F">
            <w:pPr>
              <w:spacing w:line="500" w:lineRule="exact"/>
              <w:jc w:val="center"/>
              <w:rPr>
                <w:rFonts w:asciiTheme="majorEastAsia" w:eastAsiaTheme="majorEastAsia" w:hAnsiTheme="majorEastAsia" w:cs="Tahoma"/>
                <w:color w:val="000000"/>
                <w:sz w:val="24"/>
                <w:szCs w:val="24"/>
              </w:rPr>
            </w:pPr>
            <w:r>
              <w:rPr>
                <w:rFonts w:asciiTheme="majorEastAsia" w:eastAsiaTheme="majorEastAsia" w:hAnsiTheme="majorEastAsia" w:cs="Tahoma" w:hint="eastAsia"/>
                <w:color w:val="000000"/>
                <w:sz w:val="24"/>
                <w:szCs w:val="24"/>
              </w:rPr>
              <w:t>3</w:t>
            </w:r>
          </w:p>
        </w:tc>
        <w:tc>
          <w:tcPr>
            <w:tcW w:w="2835" w:type="dxa"/>
            <w:tcBorders>
              <w:top w:val="single" w:sz="4" w:space="0" w:color="000000"/>
              <w:left w:val="single" w:sz="4" w:space="0" w:color="000000"/>
              <w:bottom w:val="single" w:sz="4" w:space="0" w:color="000000"/>
              <w:right w:val="single" w:sz="4" w:space="0" w:color="000000"/>
            </w:tcBorders>
            <w:vAlign w:val="center"/>
          </w:tcPr>
          <w:p w:rsidR="00871A25" w:rsidRPr="00050F6F" w:rsidRDefault="005545BB" w:rsidP="00050F6F">
            <w:pPr>
              <w:spacing w:line="500" w:lineRule="exact"/>
              <w:jc w:val="center"/>
              <w:rPr>
                <w:rFonts w:asciiTheme="majorEastAsia" w:eastAsiaTheme="majorEastAsia" w:hAnsiTheme="majorEastAsia" w:cs="MS Mincho"/>
                <w:sz w:val="24"/>
                <w:szCs w:val="24"/>
              </w:rPr>
            </w:pPr>
            <w:r>
              <w:rPr>
                <w:rFonts w:asciiTheme="majorEastAsia" w:eastAsiaTheme="majorEastAsia" w:hAnsiTheme="majorEastAsia" w:hint="eastAsia"/>
                <w:sz w:val="24"/>
                <w:szCs w:val="24"/>
              </w:rPr>
              <w:t>最大起升高度mm</w:t>
            </w:r>
          </w:p>
        </w:tc>
        <w:tc>
          <w:tcPr>
            <w:tcW w:w="6379" w:type="dxa"/>
            <w:tcBorders>
              <w:top w:val="single" w:sz="4" w:space="0" w:color="000000"/>
              <w:left w:val="single" w:sz="4" w:space="0" w:color="000000"/>
              <w:bottom w:val="single" w:sz="4" w:space="0" w:color="000000"/>
              <w:right w:val="single" w:sz="4" w:space="0" w:color="000000"/>
            </w:tcBorders>
            <w:vAlign w:val="center"/>
          </w:tcPr>
          <w:p w:rsidR="00871A25" w:rsidRPr="00050F6F" w:rsidRDefault="005545BB" w:rsidP="005545BB">
            <w:pPr>
              <w:widowControl/>
              <w:spacing w:line="500" w:lineRule="exact"/>
              <w:ind w:firstLineChars="1150" w:firstLine="2760"/>
              <w:jc w:val="left"/>
              <w:rPr>
                <w:rFonts w:asciiTheme="majorEastAsia" w:eastAsiaTheme="majorEastAsia" w:hAnsiTheme="majorEastAsia" w:cs="MS Mincho"/>
                <w:sz w:val="24"/>
                <w:szCs w:val="24"/>
              </w:rPr>
            </w:pPr>
            <w:r w:rsidRPr="005545BB">
              <w:rPr>
                <w:rFonts w:asciiTheme="majorEastAsia" w:eastAsiaTheme="majorEastAsia" w:hAnsiTheme="majorEastAsia" w:cs="MS Mincho" w:hint="eastAsia"/>
                <w:sz w:val="24"/>
                <w:szCs w:val="24"/>
              </w:rPr>
              <w:t>≥</w:t>
            </w:r>
            <w:r>
              <w:rPr>
                <w:rFonts w:asciiTheme="majorEastAsia" w:eastAsiaTheme="majorEastAsia" w:hAnsiTheme="majorEastAsia" w:cs="MS Mincho" w:hint="eastAsia"/>
                <w:sz w:val="24"/>
                <w:szCs w:val="24"/>
              </w:rPr>
              <w:t>3000</w:t>
            </w:r>
          </w:p>
        </w:tc>
      </w:tr>
      <w:tr w:rsidR="00270B4F" w:rsidRPr="00050F6F" w:rsidTr="00050F6F">
        <w:trPr>
          <w:trHeight w:hRule="exact" w:val="454"/>
        </w:trPr>
        <w:tc>
          <w:tcPr>
            <w:tcW w:w="568" w:type="dxa"/>
            <w:tcBorders>
              <w:top w:val="single" w:sz="4" w:space="0" w:color="000000"/>
              <w:left w:val="single" w:sz="4" w:space="0" w:color="000000"/>
              <w:bottom w:val="single" w:sz="4" w:space="0" w:color="000000"/>
              <w:right w:val="single" w:sz="4" w:space="0" w:color="000000"/>
            </w:tcBorders>
            <w:vAlign w:val="center"/>
          </w:tcPr>
          <w:p w:rsidR="00270B4F" w:rsidRPr="00050F6F" w:rsidRDefault="005443BF" w:rsidP="00050F6F">
            <w:pPr>
              <w:spacing w:line="500" w:lineRule="exact"/>
              <w:jc w:val="center"/>
              <w:rPr>
                <w:rFonts w:asciiTheme="majorEastAsia" w:eastAsiaTheme="majorEastAsia" w:hAnsiTheme="majorEastAsia" w:cs="Tahoma"/>
                <w:color w:val="000000"/>
                <w:sz w:val="24"/>
                <w:szCs w:val="24"/>
              </w:rPr>
            </w:pPr>
            <w:r>
              <w:rPr>
                <w:rFonts w:asciiTheme="majorEastAsia" w:eastAsiaTheme="majorEastAsia" w:hAnsiTheme="majorEastAsia" w:cs="Tahoma" w:hint="eastAsia"/>
                <w:color w:val="000000"/>
                <w:sz w:val="24"/>
                <w:szCs w:val="24"/>
              </w:rPr>
              <w:t>4</w:t>
            </w:r>
          </w:p>
        </w:tc>
        <w:tc>
          <w:tcPr>
            <w:tcW w:w="2835" w:type="dxa"/>
            <w:tcBorders>
              <w:top w:val="single" w:sz="4" w:space="0" w:color="000000"/>
              <w:left w:val="single" w:sz="4" w:space="0" w:color="000000"/>
              <w:bottom w:val="single" w:sz="4" w:space="0" w:color="000000"/>
              <w:right w:val="single" w:sz="4" w:space="0" w:color="000000"/>
            </w:tcBorders>
            <w:vAlign w:val="center"/>
          </w:tcPr>
          <w:p w:rsidR="00270B4F" w:rsidRPr="00050F6F" w:rsidRDefault="00C650D9" w:rsidP="00050F6F">
            <w:pPr>
              <w:spacing w:line="500" w:lineRule="exact"/>
              <w:jc w:val="center"/>
              <w:rPr>
                <w:rFonts w:asciiTheme="majorEastAsia" w:eastAsiaTheme="majorEastAsia" w:hAnsiTheme="majorEastAsia" w:cs="Tahoma"/>
                <w:color w:val="000000"/>
                <w:sz w:val="24"/>
                <w:szCs w:val="24"/>
              </w:rPr>
            </w:pPr>
            <w:r>
              <w:rPr>
                <w:rFonts w:asciiTheme="majorEastAsia" w:eastAsiaTheme="majorEastAsia" w:hAnsiTheme="majorEastAsia" w:cs="MS Mincho" w:hint="eastAsia"/>
                <w:sz w:val="24"/>
                <w:szCs w:val="24"/>
              </w:rPr>
              <w:t>货叉长度</w:t>
            </w:r>
            <w:r>
              <w:rPr>
                <w:rFonts w:asciiTheme="majorEastAsia" w:eastAsiaTheme="majorEastAsia" w:hAnsiTheme="majorEastAsia" w:hint="eastAsia"/>
                <w:sz w:val="24"/>
                <w:szCs w:val="24"/>
              </w:rPr>
              <w:t>mm</w:t>
            </w:r>
          </w:p>
        </w:tc>
        <w:tc>
          <w:tcPr>
            <w:tcW w:w="6379" w:type="dxa"/>
            <w:tcBorders>
              <w:top w:val="single" w:sz="4" w:space="0" w:color="000000"/>
              <w:left w:val="single" w:sz="4" w:space="0" w:color="000000"/>
              <w:bottom w:val="single" w:sz="4" w:space="0" w:color="000000"/>
              <w:right w:val="single" w:sz="4" w:space="0" w:color="000000"/>
            </w:tcBorders>
            <w:vAlign w:val="center"/>
          </w:tcPr>
          <w:p w:rsidR="00270B4F" w:rsidRPr="00050F6F" w:rsidRDefault="00C650D9" w:rsidP="00C650D9">
            <w:pPr>
              <w:widowControl/>
              <w:spacing w:line="500" w:lineRule="exact"/>
              <w:ind w:firstLineChars="750" w:firstLine="1800"/>
              <w:jc w:val="left"/>
              <w:rPr>
                <w:rFonts w:asciiTheme="majorEastAsia" w:eastAsiaTheme="majorEastAsia" w:hAnsiTheme="majorEastAsia" w:cs="MS Mincho"/>
                <w:sz w:val="24"/>
                <w:szCs w:val="24"/>
              </w:rPr>
            </w:pPr>
            <w:r>
              <w:rPr>
                <w:rFonts w:asciiTheme="majorEastAsia" w:eastAsiaTheme="majorEastAsia" w:hAnsiTheme="majorEastAsia" w:cs="MS Mincho" w:hint="eastAsia"/>
                <w:sz w:val="24"/>
                <w:szCs w:val="24"/>
              </w:rPr>
              <w:t>2100     货叉可左右移动</w:t>
            </w:r>
          </w:p>
          <w:p w:rsidR="00270B4F" w:rsidRPr="00050F6F" w:rsidRDefault="00270B4F" w:rsidP="00050F6F">
            <w:pPr>
              <w:spacing w:line="500" w:lineRule="exact"/>
              <w:jc w:val="center"/>
              <w:rPr>
                <w:rFonts w:asciiTheme="majorEastAsia" w:eastAsiaTheme="majorEastAsia" w:hAnsiTheme="majorEastAsia" w:cs="Tahoma"/>
                <w:sz w:val="24"/>
                <w:szCs w:val="24"/>
              </w:rPr>
            </w:pPr>
          </w:p>
        </w:tc>
      </w:tr>
      <w:tr w:rsidR="00270B4F" w:rsidRPr="00050F6F" w:rsidTr="00767666">
        <w:trPr>
          <w:trHeight w:hRule="exact" w:val="718"/>
        </w:trPr>
        <w:tc>
          <w:tcPr>
            <w:tcW w:w="568" w:type="dxa"/>
            <w:tcBorders>
              <w:top w:val="single" w:sz="4" w:space="0" w:color="000000"/>
              <w:left w:val="single" w:sz="4" w:space="0" w:color="000000"/>
              <w:bottom w:val="single" w:sz="4" w:space="0" w:color="000000"/>
              <w:right w:val="single" w:sz="4" w:space="0" w:color="000000"/>
            </w:tcBorders>
            <w:vAlign w:val="center"/>
          </w:tcPr>
          <w:p w:rsidR="00270B4F" w:rsidRPr="00050F6F" w:rsidRDefault="005443BF" w:rsidP="00050F6F">
            <w:pPr>
              <w:spacing w:line="500" w:lineRule="exact"/>
              <w:jc w:val="center"/>
              <w:rPr>
                <w:rFonts w:asciiTheme="majorEastAsia" w:eastAsiaTheme="majorEastAsia" w:hAnsiTheme="majorEastAsia" w:cs="Tahoma"/>
                <w:color w:val="000000"/>
                <w:sz w:val="24"/>
                <w:szCs w:val="24"/>
              </w:rPr>
            </w:pPr>
            <w:r>
              <w:rPr>
                <w:rFonts w:asciiTheme="majorEastAsia" w:eastAsiaTheme="majorEastAsia" w:hAnsiTheme="majorEastAsia" w:cs="Tahoma" w:hint="eastAsia"/>
                <w:color w:val="000000"/>
                <w:sz w:val="24"/>
                <w:szCs w:val="24"/>
              </w:rPr>
              <w:lastRenderedPageBreak/>
              <w:t>5</w:t>
            </w:r>
          </w:p>
        </w:tc>
        <w:tc>
          <w:tcPr>
            <w:tcW w:w="2835" w:type="dxa"/>
            <w:tcBorders>
              <w:top w:val="single" w:sz="4" w:space="0" w:color="000000"/>
              <w:left w:val="single" w:sz="4" w:space="0" w:color="000000"/>
              <w:bottom w:val="single" w:sz="4" w:space="0" w:color="000000"/>
              <w:right w:val="single" w:sz="4" w:space="0" w:color="000000"/>
            </w:tcBorders>
            <w:vAlign w:val="center"/>
          </w:tcPr>
          <w:p w:rsidR="00270B4F" w:rsidRPr="00050F6F" w:rsidRDefault="00C650D9" w:rsidP="00050F6F">
            <w:pPr>
              <w:spacing w:line="500" w:lineRule="exact"/>
              <w:jc w:val="center"/>
              <w:rPr>
                <w:rFonts w:asciiTheme="majorEastAsia" w:eastAsiaTheme="majorEastAsia" w:hAnsiTheme="majorEastAsia" w:cs="Tahoma"/>
                <w:color w:val="000000"/>
                <w:sz w:val="24"/>
                <w:szCs w:val="24"/>
              </w:rPr>
            </w:pPr>
            <w:r>
              <w:rPr>
                <w:rFonts w:asciiTheme="majorEastAsia" w:eastAsiaTheme="majorEastAsia" w:hAnsiTheme="majorEastAsia" w:cs="MS Mincho" w:hint="eastAsia"/>
                <w:sz w:val="24"/>
                <w:szCs w:val="24"/>
              </w:rPr>
              <w:t>动力形式</w:t>
            </w:r>
          </w:p>
        </w:tc>
        <w:tc>
          <w:tcPr>
            <w:tcW w:w="6379" w:type="dxa"/>
            <w:tcBorders>
              <w:top w:val="single" w:sz="4" w:space="0" w:color="000000"/>
              <w:left w:val="single" w:sz="4" w:space="0" w:color="000000"/>
              <w:bottom w:val="single" w:sz="4" w:space="0" w:color="000000"/>
              <w:right w:val="single" w:sz="4" w:space="0" w:color="000000"/>
            </w:tcBorders>
            <w:vAlign w:val="center"/>
          </w:tcPr>
          <w:p w:rsidR="00270B4F" w:rsidRPr="00050F6F" w:rsidRDefault="00C650D9" w:rsidP="00050F6F">
            <w:pPr>
              <w:spacing w:line="500" w:lineRule="exact"/>
              <w:jc w:val="center"/>
              <w:rPr>
                <w:rFonts w:asciiTheme="majorEastAsia" w:eastAsiaTheme="majorEastAsia" w:hAnsiTheme="majorEastAsia" w:cs="Tahoma"/>
                <w:color w:val="000000"/>
                <w:sz w:val="24"/>
                <w:szCs w:val="24"/>
              </w:rPr>
            </w:pPr>
            <w:r>
              <w:rPr>
                <w:rFonts w:asciiTheme="majorEastAsia" w:eastAsiaTheme="majorEastAsia" w:hAnsiTheme="majorEastAsia" w:cs="MS Mincho" w:hint="eastAsia"/>
                <w:sz w:val="24"/>
                <w:szCs w:val="24"/>
              </w:rPr>
              <w:t>柴油</w:t>
            </w:r>
          </w:p>
        </w:tc>
      </w:tr>
      <w:tr w:rsidR="00270B4F" w:rsidRPr="00050F6F" w:rsidTr="00050F6F">
        <w:trPr>
          <w:trHeight w:hRule="exact" w:val="705"/>
        </w:trPr>
        <w:tc>
          <w:tcPr>
            <w:tcW w:w="568" w:type="dxa"/>
            <w:tcBorders>
              <w:top w:val="single" w:sz="4" w:space="0" w:color="000000"/>
              <w:left w:val="single" w:sz="4" w:space="0" w:color="000000"/>
              <w:bottom w:val="single" w:sz="4" w:space="0" w:color="000000"/>
              <w:right w:val="single" w:sz="4" w:space="0" w:color="000000"/>
            </w:tcBorders>
            <w:vAlign w:val="center"/>
          </w:tcPr>
          <w:p w:rsidR="00270B4F" w:rsidRPr="00050F6F" w:rsidRDefault="005443BF" w:rsidP="00050F6F">
            <w:pPr>
              <w:spacing w:line="500" w:lineRule="exact"/>
              <w:jc w:val="center"/>
              <w:rPr>
                <w:rFonts w:asciiTheme="majorEastAsia" w:eastAsiaTheme="majorEastAsia" w:hAnsiTheme="majorEastAsia" w:cs="Tahoma"/>
                <w:color w:val="000000"/>
                <w:sz w:val="24"/>
                <w:szCs w:val="24"/>
              </w:rPr>
            </w:pPr>
            <w:r>
              <w:rPr>
                <w:rFonts w:asciiTheme="majorEastAsia" w:eastAsiaTheme="majorEastAsia" w:hAnsiTheme="majorEastAsia" w:cs="Tahoma" w:hint="eastAsia"/>
                <w:color w:val="000000"/>
                <w:sz w:val="24"/>
                <w:szCs w:val="24"/>
              </w:rPr>
              <w:t>6</w:t>
            </w:r>
          </w:p>
        </w:tc>
        <w:tc>
          <w:tcPr>
            <w:tcW w:w="2835" w:type="dxa"/>
            <w:tcBorders>
              <w:top w:val="single" w:sz="4" w:space="0" w:color="000000"/>
              <w:left w:val="single" w:sz="4" w:space="0" w:color="000000"/>
              <w:bottom w:val="single" w:sz="4" w:space="0" w:color="000000"/>
              <w:right w:val="single" w:sz="4" w:space="0" w:color="000000"/>
            </w:tcBorders>
            <w:vAlign w:val="center"/>
          </w:tcPr>
          <w:p w:rsidR="00270B4F" w:rsidRPr="00050F6F" w:rsidRDefault="00767666" w:rsidP="00050F6F">
            <w:pPr>
              <w:spacing w:line="500" w:lineRule="exact"/>
              <w:jc w:val="center"/>
              <w:rPr>
                <w:rFonts w:asciiTheme="majorEastAsia" w:eastAsiaTheme="majorEastAsia" w:hAnsiTheme="majorEastAsia" w:cs="Tahoma"/>
                <w:color w:val="000000"/>
                <w:sz w:val="24"/>
                <w:szCs w:val="24"/>
              </w:rPr>
            </w:pPr>
            <w:r>
              <w:rPr>
                <w:rFonts w:asciiTheme="majorEastAsia" w:eastAsiaTheme="majorEastAsia" w:hAnsiTheme="majorEastAsia" w:cs="宋体" w:hint="eastAsia"/>
                <w:sz w:val="24"/>
                <w:szCs w:val="24"/>
              </w:rPr>
              <w:t>最大爬坡度（满载）</w:t>
            </w:r>
          </w:p>
        </w:tc>
        <w:tc>
          <w:tcPr>
            <w:tcW w:w="6379" w:type="dxa"/>
            <w:tcBorders>
              <w:top w:val="single" w:sz="4" w:space="0" w:color="000000"/>
              <w:left w:val="single" w:sz="4" w:space="0" w:color="000000"/>
              <w:bottom w:val="single" w:sz="4" w:space="0" w:color="000000"/>
              <w:right w:val="single" w:sz="4" w:space="0" w:color="000000"/>
            </w:tcBorders>
            <w:vAlign w:val="center"/>
          </w:tcPr>
          <w:p w:rsidR="00270B4F" w:rsidRPr="00050F6F" w:rsidRDefault="00767666" w:rsidP="00767666">
            <w:pPr>
              <w:spacing w:line="500" w:lineRule="exact"/>
              <w:jc w:val="center"/>
              <w:rPr>
                <w:rFonts w:asciiTheme="majorEastAsia" w:eastAsiaTheme="majorEastAsia" w:hAnsiTheme="majorEastAsia" w:cs="Tahoma"/>
                <w:color w:val="000000"/>
                <w:sz w:val="24"/>
                <w:szCs w:val="24"/>
              </w:rPr>
            </w:pPr>
            <w:r w:rsidRPr="005545BB">
              <w:rPr>
                <w:rFonts w:asciiTheme="majorEastAsia" w:eastAsiaTheme="majorEastAsia" w:hAnsiTheme="majorEastAsia" w:cs="MS Mincho" w:hint="eastAsia"/>
                <w:sz w:val="24"/>
                <w:szCs w:val="24"/>
              </w:rPr>
              <w:t>≥</w:t>
            </w:r>
            <w:r>
              <w:rPr>
                <w:rFonts w:asciiTheme="majorEastAsia" w:eastAsiaTheme="majorEastAsia" w:hAnsiTheme="majorEastAsia" w:cs="MS Mincho" w:hint="eastAsia"/>
                <w:sz w:val="24"/>
                <w:szCs w:val="24"/>
              </w:rPr>
              <w:t>52</w:t>
            </w:r>
          </w:p>
        </w:tc>
      </w:tr>
      <w:tr w:rsidR="00767666" w:rsidRPr="00050F6F" w:rsidTr="00050F6F">
        <w:trPr>
          <w:trHeight w:hRule="exact" w:val="705"/>
        </w:trPr>
        <w:tc>
          <w:tcPr>
            <w:tcW w:w="568" w:type="dxa"/>
            <w:tcBorders>
              <w:top w:val="single" w:sz="4" w:space="0" w:color="000000"/>
              <w:left w:val="single" w:sz="4" w:space="0" w:color="000000"/>
              <w:bottom w:val="single" w:sz="4" w:space="0" w:color="000000"/>
              <w:right w:val="single" w:sz="4" w:space="0" w:color="000000"/>
            </w:tcBorders>
            <w:vAlign w:val="center"/>
          </w:tcPr>
          <w:p w:rsidR="00767666" w:rsidRDefault="00767666" w:rsidP="00050F6F">
            <w:pPr>
              <w:spacing w:line="500" w:lineRule="exact"/>
              <w:jc w:val="center"/>
              <w:rPr>
                <w:rFonts w:asciiTheme="majorEastAsia" w:eastAsiaTheme="majorEastAsia" w:hAnsiTheme="majorEastAsia" w:cs="Tahoma"/>
                <w:color w:val="000000"/>
                <w:sz w:val="24"/>
                <w:szCs w:val="24"/>
              </w:rPr>
            </w:pPr>
            <w:r>
              <w:rPr>
                <w:rFonts w:asciiTheme="majorEastAsia" w:eastAsiaTheme="majorEastAsia" w:hAnsiTheme="majorEastAsia" w:cs="Tahoma" w:hint="eastAsia"/>
                <w:color w:val="000000"/>
                <w:sz w:val="24"/>
                <w:szCs w:val="24"/>
              </w:rPr>
              <w:t>7</w:t>
            </w:r>
          </w:p>
        </w:tc>
        <w:tc>
          <w:tcPr>
            <w:tcW w:w="2835" w:type="dxa"/>
            <w:tcBorders>
              <w:top w:val="single" w:sz="4" w:space="0" w:color="000000"/>
              <w:left w:val="single" w:sz="4" w:space="0" w:color="000000"/>
              <w:bottom w:val="single" w:sz="4" w:space="0" w:color="000000"/>
              <w:right w:val="single" w:sz="4" w:space="0" w:color="000000"/>
            </w:tcBorders>
            <w:vAlign w:val="center"/>
          </w:tcPr>
          <w:p w:rsidR="00767666" w:rsidRDefault="00767666" w:rsidP="00050F6F">
            <w:pPr>
              <w:spacing w:line="50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门架收进高度mm</w:t>
            </w:r>
          </w:p>
        </w:tc>
        <w:tc>
          <w:tcPr>
            <w:tcW w:w="6379" w:type="dxa"/>
            <w:tcBorders>
              <w:top w:val="single" w:sz="4" w:space="0" w:color="000000"/>
              <w:left w:val="single" w:sz="4" w:space="0" w:color="000000"/>
              <w:bottom w:val="single" w:sz="4" w:space="0" w:color="000000"/>
              <w:right w:val="single" w:sz="4" w:space="0" w:color="000000"/>
            </w:tcBorders>
            <w:vAlign w:val="center"/>
          </w:tcPr>
          <w:p w:rsidR="00767666" w:rsidRPr="005545BB" w:rsidRDefault="00767666" w:rsidP="00767666">
            <w:pPr>
              <w:spacing w:line="500" w:lineRule="exact"/>
              <w:jc w:val="center"/>
              <w:rPr>
                <w:rFonts w:asciiTheme="majorEastAsia" w:eastAsiaTheme="majorEastAsia" w:hAnsiTheme="majorEastAsia" w:cs="MS Mincho"/>
                <w:sz w:val="24"/>
                <w:szCs w:val="24"/>
              </w:rPr>
            </w:pPr>
            <w:r w:rsidRPr="00767666">
              <w:rPr>
                <w:rFonts w:asciiTheme="majorEastAsia" w:eastAsiaTheme="majorEastAsia" w:hAnsiTheme="majorEastAsia" w:cs="MS Mincho" w:hint="eastAsia"/>
                <w:sz w:val="24"/>
                <w:szCs w:val="24"/>
              </w:rPr>
              <w:t>≤</w:t>
            </w:r>
            <w:r>
              <w:rPr>
                <w:rFonts w:asciiTheme="majorEastAsia" w:eastAsiaTheme="majorEastAsia" w:hAnsiTheme="majorEastAsia" w:cs="MS Mincho" w:hint="eastAsia"/>
                <w:sz w:val="24"/>
                <w:szCs w:val="24"/>
              </w:rPr>
              <w:t>2500</w:t>
            </w:r>
          </w:p>
        </w:tc>
      </w:tr>
      <w:tr w:rsidR="00270B4F" w:rsidRPr="00050F6F" w:rsidTr="00767666">
        <w:trPr>
          <w:trHeight w:hRule="exact" w:val="705"/>
        </w:trPr>
        <w:tc>
          <w:tcPr>
            <w:tcW w:w="568" w:type="dxa"/>
            <w:tcBorders>
              <w:top w:val="single" w:sz="4" w:space="0" w:color="000000"/>
              <w:left w:val="single" w:sz="4" w:space="0" w:color="000000"/>
              <w:bottom w:val="single" w:sz="4" w:space="0" w:color="000000"/>
              <w:right w:val="single" w:sz="4" w:space="0" w:color="000000"/>
            </w:tcBorders>
            <w:vAlign w:val="center"/>
          </w:tcPr>
          <w:p w:rsidR="00270B4F" w:rsidRPr="00050F6F" w:rsidRDefault="00767666" w:rsidP="00050F6F">
            <w:pPr>
              <w:spacing w:line="500" w:lineRule="exact"/>
              <w:jc w:val="center"/>
              <w:rPr>
                <w:rFonts w:asciiTheme="majorEastAsia" w:eastAsiaTheme="majorEastAsia" w:hAnsiTheme="majorEastAsia" w:cs="Tahoma"/>
                <w:color w:val="000000"/>
                <w:sz w:val="24"/>
                <w:szCs w:val="24"/>
              </w:rPr>
            </w:pPr>
            <w:r>
              <w:rPr>
                <w:rFonts w:asciiTheme="majorEastAsia" w:eastAsiaTheme="majorEastAsia" w:hAnsiTheme="majorEastAsia" w:cs="Tahoma" w:hint="eastAsia"/>
                <w:color w:val="000000"/>
                <w:sz w:val="24"/>
                <w:szCs w:val="24"/>
              </w:rPr>
              <w:t>8</w:t>
            </w:r>
          </w:p>
        </w:tc>
        <w:tc>
          <w:tcPr>
            <w:tcW w:w="2835" w:type="dxa"/>
            <w:tcBorders>
              <w:top w:val="single" w:sz="4" w:space="0" w:color="000000"/>
              <w:left w:val="single" w:sz="4" w:space="0" w:color="000000"/>
              <w:bottom w:val="single" w:sz="4" w:space="0" w:color="000000"/>
              <w:right w:val="single" w:sz="4" w:space="0" w:color="000000"/>
            </w:tcBorders>
            <w:vAlign w:val="center"/>
          </w:tcPr>
          <w:p w:rsidR="00270B4F" w:rsidRPr="00050F6F" w:rsidRDefault="00767666" w:rsidP="00767666">
            <w:pPr>
              <w:spacing w:line="500" w:lineRule="exact"/>
              <w:jc w:val="center"/>
              <w:rPr>
                <w:rFonts w:asciiTheme="majorEastAsia" w:eastAsiaTheme="majorEastAsia" w:hAnsiTheme="majorEastAsia" w:cs="Tahoma"/>
                <w:color w:val="000000"/>
                <w:sz w:val="24"/>
                <w:szCs w:val="24"/>
              </w:rPr>
            </w:pPr>
            <w:r>
              <w:rPr>
                <w:rFonts w:asciiTheme="majorEastAsia" w:eastAsiaTheme="majorEastAsia" w:hAnsiTheme="majorEastAsia" w:cs="宋体" w:hint="eastAsia"/>
                <w:sz w:val="24"/>
                <w:szCs w:val="24"/>
              </w:rPr>
              <w:t>门架伸出高度mm</w:t>
            </w:r>
          </w:p>
        </w:tc>
        <w:tc>
          <w:tcPr>
            <w:tcW w:w="6379" w:type="dxa"/>
            <w:tcBorders>
              <w:top w:val="single" w:sz="4" w:space="0" w:color="000000"/>
              <w:left w:val="single" w:sz="4" w:space="0" w:color="000000"/>
              <w:bottom w:val="single" w:sz="4" w:space="0" w:color="000000"/>
              <w:right w:val="single" w:sz="4" w:space="0" w:color="000000"/>
            </w:tcBorders>
            <w:vAlign w:val="center"/>
          </w:tcPr>
          <w:p w:rsidR="00270B4F" w:rsidRPr="00050F6F" w:rsidRDefault="00767666" w:rsidP="00050F6F">
            <w:pPr>
              <w:spacing w:line="500" w:lineRule="exact"/>
              <w:jc w:val="center"/>
              <w:rPr>
                <w:rFonts w:asciiTheme="majorEastAsia" w:eastAsiaTheme="majorEastAsia" w:hAnsiTheme="majorEastAsia" w:cs="Tahoma"/>
                <w:color w:val="000000"/>
                <w:sz w:val="24"/>
                <w:szCs w:val="24"/>
              </w:rPr>
            </w:pPr>
            <w:r w:rsidRPr="00767666">
              <w:rPr>
                <w:rFonts w:asciiTheme="majorEastAsia" w:eastAsiaTheme="majorEastAsia" w:hAnsiTheme="majorEastAsia" w:cs="MS Mincho" w:hint="eastAsia"/>
                <w:sz w:val="24"/>
                <w:szCs w:val="24"/>
              </w:rPr>
              <w:t>≤</w:t>
            </w:r>
            <w:r>
              <w:rPr>
                <w:rFonts w:asciiTheme="majorEastAsia" w:eastAsiaTheme="majorEastAsia" w:hAnsiTheme="majorEastAsia" w:cs="MS Mincho" w:hint="eastAsia"/>
                <w:sz w:val="24"/>
                <w:szCs w:val="24"/>
              </w:rPr>
              <w:t>4407</w:t>
            </w:r>
          </w:p>
          <w:p w:rsidR="00270B4F" w:rsidRPr="00050F6F" w:rsidRDefault="00270B4F" w:rsidP="00050F6F">
            <w:pPr>
              <w:spacing w:line="500" w:lineRule="exact"/>
              <w:jc w:val="center"/>
              <w:rPr>
                <w:rFonts w:asciiTheme="majorEastAsia" w:eastAsiaTheme="majorEastAsia" w:hAnsiTheme="majorEastAsia" w:cs="Tahoma"/>
                <w:color w:val="000000"/>
                <w:sz w:val="24"/>
                <w:szCs w:val="24"/>
              </w:rPr>
            </w:pPr>
          </w:p>
        </w:tc>
      </w:tr>
    </w:tbl>
    <w:p w:rsidR="008A71D3" w:rsidRPr="00050F6F" w:rsidRDefault="00F37CE7" w:rsidP="00050F6F">
      <w:pPr>
        <w:autoSpaceDE w:val="0"/>
        <w:autoSpaceDN w:val="0"/>
        <w:adjustRightInd w:val="0"/>
        <w:spacing w:line="500" w:lineRule="exac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五</w:t>
      </w:r>
      <w:r w:rsidR="008A71D3" w:rsidRPr="00050F6F">
        <w:rPr>
          <w:rFonts w:asciiTheme="majorEastAsia" w:eastAsiaTheme="majorEastAsia" w:hAnsiTheme="majorEastAsia" w:hint="eastAsia"/>
          <w:b/>
          <w:bCs/>
          <w:sz w:val="24"/>
          <w:szCs w:val="24"/>
        </w:rPr>
        <w:t>、甲（需方）乙（供方）双方责任分工</w:t>
      </w:r>
    </w:p>
    <w:p w:rsidR="008A71D3" w:rsidRPr="00050F6F" w:rsidRDefault="00F37CE7" w:rsidP="00F37CE7">
      <w:pPr>
        <w:autoSpaceDE w:val="0"/>
        <w:autoSpaceDN w:val="0"/>
        <w:adjustRightInd w:val="0"/>
        <w:spacing w:line="500" w:lineRule="exact"/>
        <w:outlineLvl w:val="0"/>
        <w:rPr>
          <w:rFonts w:asciiTheme="majorEastAsia" w:eastAsiaTheme="majorEastAsia" w:hAnsiTheme="majorEastAsia"/>
          <w:spacing w:val="10"/>
          <w:kern w:val="0"/>
          <w:sz w:val="24"/>
          <w:szCs w:val="24"/>
        </w:rPr>
      </w:pPr>
      <w:r>
        <w:rPr>
          <w:rFonts w:asciiTheme="majorEastAsia" w:eastAsiaTheme="majorEastAsia" w:hAnsiTheme="majorEastAsia" w:hint="eastAsia"/>
          <w:spacing w:val="10"/>
          <w:kern w:val="0"/>
          <w:sz w:val="24"/>
          <w:szCs w:val="24"/>
        </w:rPr>
        <w:t>供方负责在合同约定期限内把叉车运至需方指定场所，并同时办理叉车的注册手续及特种设备的检验手续。需方按合同约定付款。</w:t>
      </w:r>
    </w:p>
    <w:p w:rsidR="008A71D3" w:rsidRPr="00050F6F" w:rsidRDefault="00F37CE7" w:rsidP="005821BF">
      <w:pPr>
        <w:spacing w:afterLines="50" w:line="500" w:lineRule="exact"/>
        <w:outlineLvl w:val="1"/>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六</w:t>
      </w:r>
      <w:r w:rsidR="008A71D3" w:rsidRPr="00050F6F">
        <w:rPr>
          <w:rFonts w:asciiTheme="majorEastAsia" w:eastAsiaTheme="majorEastAsia" w:hAnsiTheme="majorEastAsia" w:hint="eastAsia"/>
          <w:b/>
          <w:bCs/>
          <w:sz w:val="24"/>
          <w:szCs w:val="24"/>
        </w:rPr>
        <w:t>、技术资料</w:t>
      </w:r>
    </w:p>
    <w:p w:rsidR="008A71D3" w:rsidRPr="00050F6F" w:rsidRDefault="00F37CE7" w:rsidP="00050F6F">
      <w:pPr>
        <w:adjustRightInd w:val="0"/>
        <w:snapToGrid w:val="0"/>
        <w:spacing w:line="500" w:lineRule="exact"/>
        <w:rPr>
          <w:rFonts w:asciiTheme="majorEastAsia" w:eastAsiaTheme="majorEastAsia" w:hAnsiTheme="majorEastAsia"/>
          <w:bCs/>
          <w:sz w:val="24"/>
          <w:szCs w:val="24"/>
        </w:rPr>
      </w:pPr>
      <w:r>
        <w:rPr>
          <w:rFonts w:asciiTheme="majorEastAsia" w:eastAsiaTheme="majorEastAsia" w:hAnsiTheme="majorEastAsia" w:hint="eastAsia"/>
          <w:bCs/>
          <w:sz w:val="24"/>
          <w:szCs w:val="24"/>
        </w:rPr>
        <w:t>提供产品合格证、说明书、维修手册、重庆市特种设备检测研究院出具的合格检验报告等资料。</w:t>
      </w:r>
    </w:p>
    <w:p w:rsidR="008A71D3" w:rsidRPr="00050F6F" w:rsidRDefault="00F37CE7" w:rsidP="005821BF">
      <w:pPr>
        <w:spacing w:afterLines="50" w:line="500" w:lineRule="exact"/>
        <w:outlineLvl w:val="1"/>
        <w:rPr>
          <w:rFonts w:asciiTheme="majorEastAsia" w:eastAsiaTheme="majorEastAsia" w:hAnsiTheme="majorEastAsia"/>
          <w:b/>
          <w:bCs/>
          <w:sz w:val="24"/>
          <w:szCs w:val="24"/>
        </w:rPr>
      </w:pPr>
      <w:bookmarkStart w:id="21" w:name="_Toc208983723"/>
      <w:bookmarkStart w:id="22" w:name="_Toc302908685"/>
      <w:r>
        <w:rPr>
          <w:rFonts w:asciiTheme="majorEastAsia" w:eastAsiaTheme="majorEastAsia" w:hAnsiTheme="majorEastAsia" w:hint="eastAsia"/>
          <w:b/>
          <w:bCs/>
          <w:sz w:val="24"/>
          <w:szCs w:val="24"/>
        </w:rPr>
        <w:t>七</w:t>
      </w:r>
      <w:r w:rsidR="008A71D3" w:rsidRPr="00050F6F">
        <w:rPr>
          <w:rFonts w:asciiTheme="majorEastAsia" w:eastAsiaTheme="majorEastAsia" w:hAnsiTheme="majorEastAsia" w:hint="eastAsia"/>
          <w:b/>
          <w:bCs/>
          <w:sz w:val="24"/>
          <w:szCs w:val="24"/>
        </w:rPr>
        <w:t>、供货质量要求</w:t>
      </w:r>
    </w:p>
    <w:p w:rsidR="008A71D3" w:rsidRPr="00050F6F" w:rsidRDefault="008F610C" w:rsidP="008F610C">
      <w:pPr>
        <w:adjustRightInd w:val="0"/>
        <w:snapToGrid w:val="0"/>
        <w:spacing w:line="500" w:lineRule="exact"/>
        <w:ind w:firstLineChars="50" w:firstLine="120"/>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sidR="008A71D3" w:rsidRPr="00050F6F">
        <w:rPr>
          <w:rFonts w:asciiTheme="majorEastAsia" w:eastAsiaTheme="majorEastAsia" w:hAnsiTheme="majorEastAsia" w:hint="eastAsia"/>
          <w:bCs/>
          <w:sz w:val="24"/>
          <w:szCs w:val="24"/>
        </w:rPr>
        <w:t>设备表面无明显掉漆、疤痕、划痕等；所用材料符合技术方案规定要求；在焊接上无漏焊、假焊现象，所有焊接部位应牢固、平整、去除焊渣。</w:t>
      </w:r>
    </w:p>
    <w:p w:rsidR="008A71D3" w:rsidRPr="00050F6F" w:rsidRDefault="008A71D3" w:rsidP="00050F6F">
      <w:pPr>
        <w:adjustRightInd w:val="0"/>
        <w:snapToGrid w:val="0"/>
        <w:spacing w:line="500" w:lineRule="exact"/>
        <w:rPr>
          <w:rFonts w:asciiTheme="majorEastAsia" w:eastAsiaTheme="majorEastAsia" w:hAnsiTheme="majorEastAsia"/>
          <w:bCs/>
          <w:sz w:val="24"/>
          <w:szCs w:val="24"/>
        </w:rPr>
      </w:pPr>
      <w:r w:rsidRPr="00050F6F">
        <w:rPr>
          <w:rFonts w:asciiTheme="majorEastAsia" w:eastAsiaTheme="majorEastAsia" w:hAnsiTheme="majorEastAsia" w:hint="eastAsia"/>
          <w:bCs/>
          <w:sz w:val="24"/>
          <w:szCs w:val="24"/>
        </w:rPr>
        <w:t xml:space="preserve"> （</w:t>
      </w:r>
      <w:r w:rsidR="008F610C">
        <w:rPr>
          <w:rFonts w:asciiTheme="majorEastAsia" w:eastAsiaTheme="majorEastAsia" w:hAnsiTheme="majorEastAsia" w:hint="eastAsia"/>
          <w:bCs/>
          <w:sz w:val="24"/>
          <w:szCs w:val="24"/>
        </w:rPr>
        <w:t>2</w:t>
      </w:r>
      <w:r w:rsidRPr="00050F6F">
        <w:rPr>
          <w:rFonts w:asciiTheme="majorEastAsia" w:eastAsiaTheme="majorEastAsia" w:hAnsiTheme="majorEastAsia" w:hint="eastAsia"/>
          <w:bCs/>
          <w:sz w:val="24"/>
          <w:szCs w:val="24"/>
        </w:rPr>
        <w:t>）安全防护齐全。</w:t>
      </w:r>
    </w:p>
    <w:p w:rsidR="008A71D3" w:rsidRPr="00F37CE7" w:rsidRDefault="00F37CE7" w:rsidP="005821BF">
      <w:pPr>
        <w:spacing w:afterLines="50" w:line="500" w:lineRule="exact"/>
        <w:outlineLvl w:val="1"/>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八</w:t>
      </w:r>
      <w:r w:rsidR="008A71D3" w:rsidRPr="00050F6F">
        <w:rPr>
          <w:rFonts w:asciiTheme="majorEastAsia" w:eastAsiaTheme="majorEastAsia" w:hAnsiTheme="majorEastAsia" w:hint="eastAsia"/>
          <w:b/>
          <w:bCs/>
          <w:sz w:val="24"/>
          <w:szCs w:val="24"/>
        </w:rPr>
        <w:t>、安装、调试</w:t>
      </w:r>
    </w:p>
    <w:p w:rsidR="008A71D3" w:rsidRPr="00050F6F" w:rsidRDefault="00F37CE7" w:rsidP="005821BF">
      <w:pPr>
        <w:spacing w:afterLines="50" w:line="500" w:lineRule="exact"/>
        <w:outlineLvl w:val="1"/>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九</w:t>
      </w:r>
      <w:r w:rsidR="008A71D3" w:rsidRPr="00050F6F">
        <w:rPr>
          <w:rFonts w:asciiTheme="majorEastAsia" w:eastAsiaTheme="majorEastAsia" w:hAnsiTheme="majorEastAsia" w:hint="eastAsia"/>
          <w:b/>
          <w:bCs/>
          <w:sz w:val="24"/>
          <w:szCs w:val="24"/>
        </w:rPr>
        <w:t>、验收和培训</w:t>
      </w:r>
    </w:p>
    <w:p w:rsidR="008A71D3" w:rsidRPr="00050F6F" w:rsidRDefault="008A71D3" w:rsidP="00050F6F">
      <w:pPr>
        <w:spacing w:line="500" w:lineRule="exact"/>
        <w:rPr>
          <w:rFonts w:asciiTheme="majorEastAsia" w:eastAsiaTheme="majorEastAsia" w:hAnsiTheme="majorEastAsia"/>
          <w:sz w:val="24"/>
          <w:szCs w:val="24"/>
        </w:rPr>
      </w:pPr>
      <w:r w:rsidRPr="00050F6F">
        <w:rPr>
          <w:rFonts w:asciiTheme="majorEastAsia" w:eastAsiaTheme="majorEastAsia" w:hAnsiTheme="majorEastAsia" w:hint="eastAsia"/>
          <w:sz w:val="24"/>
          <w:szCs w:val="24"/>
        </w:rPr>
        <w:t xml:space="preserve">    1. 设备运到</w:t>
      </w:r>
      <w:r w:rsidR="009C1079" w:rsidRPr="00050F6F">
        <w:rPr>
          <w:rFonts w:asciiTheme="majorEastAsia" w:eastAsiaTheme="majorEastAsia" w:hAnsiTheme="majorEastAsia" w:hint="eastAsia"/>
          <w:sz w:val="24"/>
          <w:szCs w:val="24"/>
        </w:rPr>
        <w:t>需</w:t>
      </w:r>
      <w:r w:rsidRPr="00050F6F">
        <w:rPr>
          <w:rFonts w:asciiTheme="majorEastAsia" w:eastAsiaTheme="majorEastAsia" w:hAnsiTheme="majorEastAsia" w:hint="eastAsia"/>
          <w:sz w:val="24"/>
          <w:szCs w:val="24"/>
        </w:rPr>
        <w:t>方工厂后，由</w:t>
      </w:r>
      <w:r w:rsidR="009C1079" w:rsidRPr="00050F6F">
        <w:rPr>
          <w:rFonts w:asciiTheme="majorEastAsia" w:eastAsiaTheme="majorEastAsia" w:hAnsiTheme="majorEastAsia" w:hint="eastAsia"/>
          <w:sz w:val="24"/>
          <w:szCs w:val="24"/>
        </w:rPr>
        <w:t>供需</w:t>
      </w:r>
      <w:r w:rsidRPr="00050F6F">
        <w:rPr>
          <w:rFonts w:asciiTheme="majorEastAsia" w:eastAsiaTheme="majorEastAsia" w:hAnsiTheme="majorEastAsia" w:hint="eastAsia"/>
          <w:sz w:val="24"/>
          <w:szCs w:val="24"/>
        </w:rPr>
        <w:t>双方按合同规定及装箱单进行开箱清点。</w:t>
      </w:r>
    </w:p>
    <w:p w:rsidR="008A71D3" w:rsidRPr="00050F6F" w:rsidRDefault="008A71D3" w:rsidP="00050F6F">
      <w:pPr>
        <w:spacing w:line="500" w:lineRule="exact"/>
        <w:rPr>
          <w:rFonts w:asciiTheme="majorEastAsia" w:eastAsiaTheme="majorEastAsia" w:hAnsiTheme="majorEastAsia"/>
          <w:sz w:val="24"/>
          <w:szCs w:val="24"/>
        </w:rPr>
      </w:pPr>
      <w:r w:rsidRPr="00050F6F">
        <w:rPr>
          <w:rFonts w:asciiTheme="majorEastAsia" w:eastAsiaTheme="majorEastAsia" w:hAnsiTheme="majorEastAsia" w:hint="eastAsia"/>
          <w:sz w:val="24"/>
          <w:szCs w:val="24"/>
        </w:rPr>
        <w:t xml:space="preserve">    2. </w:t>
      </w:r>
      <w:r w:rsidR="00976D94">
        <w:rPr>
          <w:rFonts w:asciiTheme="majorEastAsia" w:eastAsiaTheme="majorEastAsia" w:hAnsiTheme="majorEastAsia" w:hint="eastAsia"/>
          <w:sz w:val="24"/>
          <w:szCs w:val="24"/>
        </w:rPr>
        <w:t>设备到达需方现场后</w:t>
      </w:r>
      <w:r w:rsidRPr="00050F6F">
        <w:rPr>
          <w:rFonts w:asciiTheme="majorEastAsia" w:eastAsiaTheme="majorEastAsia" w:hAnsiTheme="majorEastAsia" w:hint="eastAsia"/>
          <w:sz w:val="24"/>
          <w:szCs w:val="24"/>
        </w:rPr>
        <w:t>，由</w:t>
      </w:r>
      <w:r w:rsidR="009C1079" w:rsidRPr="00050F6F">
        <w:rPr>
          <w:rFonts w:asciiTheme="majorEastAsia" w:eastAsiaTheme="majorEastAsia" w:hAnsiTheme="majorEastAsia" w:hint="eastAsia"/>
          <w:sz w:val="24"/>
          <w:szCs w:val="24"/>
        </w:rPr>
        <w:t>供需</w:t>
      </w:r>
      <w:r w:rsidRPr="00050F6F">
        <w:rPr>
          <w:rFonts w:asciiTheme="majorEastAsia" w:eastAsiaTheme="majorEastAsia" w:hAnsiTheme="majorEastAsia" w:hint="eastAsia"/>
          <w:sz w:val="24"/>
          <w:szCs w:val="24"/>
        </w:rPr>
        <w:t>双方共同对设备进行验收，验收事项如下：</w:t>
      </w:r>
    </w:p>
    <w:p w:rsidR="008A71D3" w:rsidRPr="00050F6F" w:rsidRDefault="008A71D3" w:rsidP="00050F6F">
      <w:pPr>
        <w:spacing w:line="500" w:lineRule="exact"/>
        <w:rPr>
          <w:rFonts w:asciiTheme="majorEastAsia" w:eastAsiaTheme="majorEastAsia" w:hAnsiTheme="majorEastAsia"/>
          <w:sz w:val="24"/>
          <w:szCs w:val="24"/>
        </w:rPr>
      </w:pPr>
      <w:r w:rsidRPr="00050F6F">
        <w:rPr>
          <w:rFonts w:asciiTheme="majorEastAsia" w:eastAsiaTheme="majorEastAsia" w:hAnsiTheme="majorEastAsia" w:hint="eastAsia"/>
          <w:sz w:val="24"/>
          <w:szCs w:val="24"/>
        </w:rPr>
        <w:t xml:space="preserve">      1）依据</w:t>
      </w:r>
      <w:r w:rsidR="00976D94">
        <w:rPr>
          <w:rFonts w:asciiTheme="majorEastAsia" w:eastAsiaTheme="majorEastAsia" w:hAnsiTheme="majorEastAsia" w:hint="eastAsia"/>
          <w:sz w:val="24"/>
          <w:szCs w:val="24"/>
        </w:rPr>
        <w:t>重庆市特种设备检测研究院出具的</w:t>
      </w:r>
      <w:r w:rsidRPr="00050F6F">
        <w:rPr>
          <w:rFonts w:asciiTheme="majorEastAsia" w:eastAsiaTheme="majorEastAsia" w:hAnsiTheme="majorEastAsia" w:hint="eastAsia"/>
          <w:sz w:val="24"/>
          <w:szCs w:val="24"/>
        </w:rPr>
        <w:t>检验报告检验</w:t>
      </w:r>
    </w:p>
    <w:p w:rsidR="008A71D3" w:rsidRPr="00050F6F" w:rsidRDefault="008A71D3" w:rsidP="00050F6F">
      <w:pPr>
        <w:spacing w:line="500" w:lineRule="exact"/>
        <w:rPr>
          <w:rFonts w:asciiTheme="majorEastAsia" w:eastAsiaTheme="majorEastAsia" w:hAnsiTheme="majorEastAsia"/>
          <w:sz w:val="24"/>
          <w:szCs w:val="24"/>
        </w:rPr>
      </w:pPr>
      <w:r w:rsidRPr="00050F6F">
        <w:rPr>
          <w:rFonts w:asciiTheme="majorEastAsia" w:eastAsiaTheme="majorEastAsia" w:hAnsiTheme="majorEastAsia" w:hint="eastAsia"/>
          <w:sz w:val="24"/>
          <w:szCs w:val="24"/>
        </w:rPr>
        <w:t xml:space="preserve">      2）各项功能规格与零部件检收</w:t>
      </w:r>
    </w:p>
    <w:p w:rsidR="008A71D3" w:rsidRPr="00050F6F" w:rsidRDefault="00DA18A2" w:rsidP="00994CCB">
      <w:pPr>
        <w:spacing w:line="500" w:lineRule="exact"/>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008A71D3" w:rsidRPr="00050F6F">
        <w:rPr>
          <w:rFonts w:asciiTheme="majorEastAsia" w:eastAsiaTheme="majorEastAsia" w:hAnsiTheme="majorEastAsia" w:hint="eastAsia"/>
          <w:sz w:val="24"/>
          <w:szCs w:val="24"/>
        </w:rPr>
        <w:t>）24小时无故障运行</w:t>
      </w:r>
    </w:p>
    <w:p w:rsidR="008A71D3" w:rsidRPr="00050F6F" w:rsidRDefault="008A71D3" w:rsidP="00050F6F">
      <w:pPr>
        <w:spacing w:line="500" w:lineRule="exact"/>
        <w:rPr>
          <w:rFonts w:asciiTheme="majorEastAsia" w:eastAsiaTheme="majorEastAsia" w:hAnsiTheme="majorEastAsia"/>
          <w:sz w:val="24"/>
          <w:szCs w:val="24"/>
        </w:rPr>
      </w:pPr>
      <w:r w:rsidRPr="00050F6F">
        <w:rPr>
          <w:rFonts w:asciiTheme="majorEastAsia" w:eastAsiaTheme="majorEastAsia" w:hAnsiTheme="majorEastAsia" w:hint="eastAsia"/>
          <w:sz w:val="24"/>
          <w:szCs w:val="24"/>
        </w:rPr>
        <w:t xml:space="preserve">   3.设备验收后，</w:t>
      </w:r>
      <w:r w:rsidR="009C1079" w:rsidRPr="00050F6F">
        <w:rPr>
          <w:rFonts w:asciiTheme="majorEastAsia" w:eastAsiaTheme="majorEastAsia" w:hAnsiTheme="majorEastAsia" w:hint="eastAsia"/>
          <w:sz w:val="24"/>
          <w:szCs w:val="24"/>
        </w:rPr>
        <w:t>供</w:t>
      </w:r>
      <w:r w:rsidRPr="00050F6F">
        <w:rPr>
          <w:rFonts w:asciiTheme="majorEastAsia" w:eastAsiaTheme="majorEastAsia" w:hAnsiTheme="majorEastAsia" w:hint="eastAsia"/>
          <w:sz w:val="24"/>
          <w:szCs w:val="24"/>
        </w:rPr>
        <w:t>方应负责在现场培训</w:t>
      </w:r>
      <w:r w:rsidR="009C1079" w:rsidRPr="00050F6F">
        <w:rPr>
          <w:rFonts w:asciiTheme="majorEastAsia" w:eastAsiaTheme="majorEastAsia" w:hAnsiTheme="majorEastAsia" w:hint="eastAsia"/>
          <w:sz w:val="24"/>
          <w:szCs w:val="24"/>
        </w:rPr>
        <w:t>需</w:t>
      </w:r>
      <w:r w:rsidRPr="00050F6F">
        <w:rPr>
          <w:rFonts w:asciiTheme="majorEastAsia" w:eastAsiaTheme="majorEastAsia" w:hAnsiTheme="majorEastAsia" w:hint="eastAsia"/>
          <w:sz w:val="24"/>
          <w:szCs w:val="24"/>
        </w:rPr>
        <w:t>方</w:t>
      </w:r>
      <w:r w:rsidR="00976D94">
        <w:rPr>
          <w:rFonts w:asciiTheme="majorEastAsia" w:eastAsiaTheme="majorEastAsia" w:hAnsiTheme="majorEastAsia" w:hint="eastAsia"/>
          <w:sz w:val="24"/>
          <w:szCs w:val="24"/>
        </w:rPr>
        <w:t>设备操作</w:t>
      </w:r>
      <w:r w:rsidRPr="00050F6F">
        <w:rPr>
          <w:rFonts w:asciiTheme="majorEastAsia" w:eastAsiaTheme="majorEastAsia" w:hAnsiTheme="majorEastAsia" w:hint="eastAsia"/>
          <w:sz w:val="24"/>
          <w:szCs w:val="24"/>
        </w:rPr>
        <w:t>人员。</w:t>
      </w:r>
    </w:p>
    <w:p w:rsidR="008A71D3" w:rsidRPr="00050F6F" w:rsidRDefault="008A71D3" w:rsidP="00050F6F">
      <w:pPr>
        <w:spacing w:line="500" w:lineRule="exact"/>
        <w:rPr>
          <w:rFonts w:asciiTheme="majorEastAsia" w:eastAsiaTheme="majorEastAsia" w:hAnsiTheme="majorEastAsia"/>
          <w:sz w:val="24"/>
          <w:szCs w:val="24"/>
        </w:rPr>
      </w:pPr>
      <w:r w:rsidRPr="00050F6F">
        <w:rPr>
          <w:rFonts w:asciiTheme="majorEastAsia" w:eastAsiaTheme="majorEastAsia" w:hAnsiTheme="majorEastAsia" w:hint="eastAsia"/>
          <w:sz w:val="24"/>
          <w:szCs w:val="24"/>
        </w:rPr>
        <w:t xml:space="preserve">   4.按合同技术要求进行验收。</w:t>
      </w:r>
    </w:p>
    <w:p w:rsidR="008A71D3" w:rsidRPr="00050F6F" w:rsidRDefault="008A71D3" w:rsidP="00050F6F">
      <w:pPr>
        <w:spacing w:line="500" w:lineRule="exact"/>
        <w:rPr>
          <w:rFonts w:asciiTheme="majorEastAsia" w:eastAsiaTheme="majorEastAsia" w:hAnsiTheme="majorEastAsia"/>
          <w:sz w:val="24"/>
          <w:szCs w:val="24"/>
        </w:rPr>
      </w:pPr>
      <w:r w:rsidRPr="00050F6F">
        <w:rPr>
          <w:rFonts w:asciiTheme="majorEastAsia" w:eastAsiaTheme="majorEastAsia" w:hAnsiTheme="majorEastAsia" w:hint="eastAsia"/>
          <w:sz w:val="24"/>
          <w:szCs w:val="24"/>
        </w:rPr>
        <w:t xml:space="preserve">   5. 如设备无法按上面条款验收，为达到验收合格所发生的一切费用由</w:t>
      </w:r>
      <w:r w:rsidR="009C1079" w:rsidRPr="00050F6F">
        <w:rPr>
          <w:rFonts w:asciiTheme="majorEastAsia" w:eastAsiaTheme="majorEastAsia" w:hAnsiTheme="majorEastAsia" w:hint="eastAsia"/>
          <w:sz w:val="24"/>
          <w:szCs w:val="24"/>
        </w:rPr>
        <w:t>供</w:t>
      </w:r>
      <w:r w:rsidRPr="00050F6F">
        <w:rPr>
          <w:rFonts w:asciiTheme="majorEastAsia" w:eastAsiaTheme="majorEastAsia" w:hAnsiTheme="majorEastAsia" w:hint="eastAsia"/>
          <w:sz w:val="24"/>
          <w:szCs w:val="24"/>
        </w:rPr>
        <w:t>方负责（如更换零部件）</w:t>
      </w:r>
    </w:p>
    <w:p w:rsidR="008A71D3" w:rsidRPr="00050F6F" w:rsidRDefault="008A71D3" w:rsidP="00050F6F">
      <w:pPr>
        <w:spacing w:line="500" w:lineRule="exact"/>
        <w:rPr>
          <w:rFonts w:asciiTheme="majorEastAsia" w:eastAsiaTheme="majorEastAsia" w:hAnsiTheme="majorEastAsia"/>
          <w:sz w:val="24"/>
          <w:szCs w:val="24"/>
        </w:rPr>
      </w:pPr>
      <w:r w:rsidRPr="00050F6F">
        <w:rPr>
          <w:rFonts w:asciiTheme="majorEastAsia" w:eastAsiaTheme="majorEastAsia" w:hAnsiTheme="majorEastAsia" w:hint="eastAsia"/>
          <w:sz w:val="24"/>
          <w:szCs w:val="24"/>
        </w:rPr>
        <w:lastRenderedPageBreak/>
        <w:t xml:space="preserve">   6. 自验收合格之日起，整机质保期一年。在保修期内出现的设备及附件质量问题，</w:t>
      </w:r>
      <w:r w:rsidR="009C1079" w:rsidRPr="00050F6F">
        <w:rPr>
          <w:rFonts w:asciiTheme="majorEastAsia" w:eastAsiaTheme="majorEastAsia" w:hAnsiTheme="majorEastAsia" w:hint="eastAsia"/>
          <w:sz w:val="24"/>
          <w:szCs w:val="24"/>
        </w:rPr>
        <w:t>供</w:t>
      </w:r>
      <w:r w:rsidRPr="00050F6F">
        <w:rPr>
          <w:rFonts w:asciiTheme="majorEastAsia" w:eastAsiaTheme="majorEastAsia" w:hAnsiTheme="majorEastAsia" w:hint="eastAsia"/>
          <w:sz w:val="24"/>
          <w:szCs w:val="24"/>
        </w:rPr>
        <w:t>方应在接到甲方通知后48小时之内派人员到</w:t>
      </w:r>
      <w:r w:rsidR="009C1079" w:rsidRPr="00050F6F">
        <w:rPr>
          <w:rFonts w:asciiTheme="majorEastAsia" w:eastAsiaTheme="majorEastAsia" w:hAnsiTheme="majorEastAsia" w:hint="eastAsia"/>
          <w:sz w:val="24"/>
          <w:szCs w:val="24"/>
        </w:rPr>
        <w:t>需</w:t>
      </w:r>
      <w:r w:rsidRPr="00050F6F">
        <w:rPr>
          <w:rFonts w:asciiTheme="majorEastAsia" w:eastAsiaTheme="majorEastAsia" w:hAnsiTheme="majorEastAsia" w:hint="eastAsia"/>
          <w:sz w:val="24"/>
          <w:szCs w:val="24"/>
        </w:rPr>
        <w:t>方处理，修理或必要时更换的零部件均由</w:t>
      </w:r>
      <w:r w:rsidR="009C1079" w:rsidRPr="00050F6F">
        <w:rPr>
          <w:rFonts w:asciiTheme="majorEastAsia" w:eastAsiaTheme="majorEastAsia" w:hAnsiTheme="majorEastAsia" w:hint="eastAsia"/>
          <w:sz w:val="24"/>
          <w:szCs w:val="24"/>
        </w:rPr>
        <w:t>供</w:t>
      </w:r>
      <w:r w:rsidRPr="00050F6F">
        <w:rPr>
          <w:rFonts w:asciiTheme="majorEastAsia" w:eastAsiaTheme="majorEastAsia" w:hAnsiTheme="majorEastAsia" w:hint="eastAsia"/>
          <w:sz w:val="24"/>
          <w:szCs w:val="24"/>
        </w:rPr>
        <w:t xml:space="preserve">方自理。   </w:t>
      </w:r>
    </w:p>
    <w:bookmarkEnd w:id="21"/>
    <w:bookmarkEnd w:id="22"/>
    <w:p w:rsidR="008A71D3" w:rsidRPr="00050F6F" w:rsidRDefault="008A71D3" w:rsidP="00050F6F">
      <w:pPr>
        <w:spacing w:line="500" w:lineRule="exact"/>
        <w:rPr>
          <w:rFonts w:asciiTheme="majorEastAsia" w:eastAsiaTheme="majorEastAsia" w:hAnsiTheme="majorEastAsia"/>
          <w:sz w:val="24"/>
          <w:szCs w:val="24"/>
        </w:rPr>
      </w:pPr>
      <w:r w:rsidRPr="00050F6F">
        <w:rPr>
          <w:rFonts w:asciiTheme="majorEastAsia" w:eastAsiaTheme="majorEastAsia" w:hAnsiTheme="majorEastAsia" w:hint="eastAsia"/>
          <w:sz w:val="24"/>
          <w:szCs w:val="24"/>
        </w:rPr>
        <w:t xml:space="preserve">   7. 合同执行期间，</w:t>
      </w:r>
      <w:r w:rsidR="009C1079" w:rsidRPr="00050F6F">
        <w:rPr>
          <w:rFonts w:asciiTheme="majorEastAsia" w:eastAsiaTheme="majorEastAsia" w:hAnsiTheme="majorEastAsia" w:hint="eastAsia"/>
          <w:sz w:val="24"/>
          <w:szCs w:val="24"/>
        </w:rPr>
        <w:t>需</w:t>
      </w:r>
      <w:r w:rsidRPr="00050F6F">
        <w:rPr>
          <w:rFonts w:asciiTheme="majorEastAsia" w:eastAsiaTheme="majorEastAsia" w:hAnsiTheme="majorEastAsia" w:hint="eastAsia"/>
          <w:sz w:val="24"/>
          <w:szCs w:val="24"/>
        </w:rPr>
        <w:t>方要对</w:t>
      </w:r>
      <w:r w:rsidR="009C1079" w:rsidRPr="00050F6F">
        <w:rPr>
          <w:rFonts w:asciiTheme="majorEastAsia" w:eastAsiaTheme="majorEastAsia" w:hAnsiTheme="majorEastAsia" w:hint="eastAsia"/>
          <w:sz w:val="24"/>
          <w:szCs w:val="24"/>
        </w:rPr>
        <w:t>供</w:t>
      </w:r>
      <w:r w:rsidRPr="00050F6F">
        <w:rPr>
          <w:rFonts w:asciiTheme="majorEastAsia" w:eastAsiaTheme="majorEastAsia" w:hAnsiTheme="majorEastAsia" w:hint="eastAsia"/>
          <w:sz w:val="24"/>
          <w:szCs w:val="24"/>
        </w:rPr>
        <w:t>方所提供的设备</w:t>
      </w:r>
      <w:r w:rsidRPr="00050F6F">
        <w:rPr>
          <w:rFonts w:asciiTheme="majorEastAsia" w:eastAsiaTheme="majorEastAsia" w:hAnsiTheme="majorEastAsia"/>
          <w:sz w:val="24"/>
          <w:szCs w:val="24"/>
        </w:rPr>
        <w:t>（</w:t>
      </w:r>
      <w:r w:rsidRPr="00050F6F">
        <w:rPr>
          <w:rFonts w:asciiTheme="majorEastAsia" w:eastAsiaTheme="majorEastAsia" w:hAnsiTheme="majorEastAsia" w:hint="eastAsia"/>
          <w:sz w:val="24"/>
          <w:szCs w:val="24"/>
        </w:rPr>
        <w:t>包括对分包外购设备</w:t>
      </w:r>
      <w:r w:rsidRPr="00050F6F">
        <w:rPr>
          <w:rFonts w:asciiTheme="majorEastAsia" w:eastAsiaTheme="majorEastAsia" w:hAnsiTheme="majorEastAsia"/>
          <w:sz w:val="24"/>
          <w:szCs w:val="24"/>
        </w:rPr>
        <w:t>）</w:t>
      </w:r>
      <w:r w:rsidRPr="00050F6F">
        <w:rPr>
          <w:rFonts w:asciiTheme="majorEastAsia" w:eastAsiaTheme="majorEastAsia" w:hAnsiTheme="majorEastAsia" w:hint="eastAsia"/>
          <w:sz w:val="24"/>
          <w:szCs w:val="24"/>
        </w:rPr>
        <w:t>进行检验、监造和性能验收试验，确保</w:t>
      </w:r>
      <w:r w:rsidR="009C1079" w:rsidRPr="00050F6F">
        <w:rPr>
          <w:rFonts w:asciiTheme="majorEastAsia" w:eastAsiaTheme="majorEastAsia" w:hAnsiTheme="majorEastAsia" w:hint="eastAsia"/>
          <w:sz w:val="24"/>
          <w:szCs w:val="24"/>
        </w:rPr>
        <w:t>供</w:t>
      </w:r>
      <w:r w:rsidRPr="00050F6F">
        <w:rPr>
          <w:rFonts w:asciiTheme="majorEastAsia" w:eastAsiaTheme="majorEastAsia" w:hAnsiTheme="majorEastAsia" w:hint="eastAsia"/>
          <w:sz w:val="24"/>
          <w:szCs w:val="24"/>
        </w:rPr>
        <w:t>方所提供的设备符合要求。但这不代替和减轻</w:t>
      </w:r>
      <w:r w:rsidR="009C1079" w:rsidRPr="00050F6F">
        <w:rPr>
          <w:rFonts w:asciiTheme="majorEastAsia" w:eastAsiaTheme="majorEastAsia" w:hAnsiTheme="majorEastAsia" w:hint="eastAsia"/>
          <w:sz w:val="24"/>
          <w:szCs w:val="24"/>
        </w:rPr>
        <w:t>供</w:t>
      </w:r>
      <w:r w:rsidRPr="00050F6F">
        <w:rPr>
          <w:rFonts w:asciiTheme="majorEastAsia" w:eastAsiaTheme="majorEastAsia" w:hAnsiTheme="majorEastAsia" w:hint="eastAsia"/>
          <w:sz w:val="24"/>
          <w:szCs w:val="24"/>
        </w:rPr>
        <w:t>方对产品质量的责任。</w:t>
      </w:r>
    </w:p>
    <w:p w:rsidR="008A71D3" w:rsidRPr="00050F6F" w:rsidRDefault="008A71D3" w:rsidP="00050F6F">
      <w:pPr>
        <w:spacing w:line="500" w:lineRule="exact"/>
        <w:rPr>
          <w:rFonts w:asciiTheme="majorEastAsia" w:eastAsiaTheme="majorEastAsia" w:hAnsiTheme="majorEastAsia"/>
          <w:sz w:val="24"/>
          <w:szCs w:val="24"/>
        </w:rPr>
      </w:pPr>
      <w:r w:rsidRPr="00050F6F">
        <w:rPr>
          <w:rFonts w:asciiTheme="majorEastAsia" w:eastAsiaTheme="majorEastAsia" w:hAnsiTheme="majorEastAsia" w:hint="eastAsia"/>
          <w:sz w:val="24"/>
          <w:szCs w:val="24"/>
        </w:rPr>
        <w:t xml:space="preserve">    8. 工厂检验是质量控制的一个重要组成部分。</w:t>
      </w:r>
      <w:r w:rsidR="009C1079" w:rsidRPr="00050F6F">
        <w:rPr>
          <w:rFonts w:asciiTheme="majorEastAsia" w:eastAsiaTheme="majorEastAsia" w:hAnsiTheme="majorEastAsia" w:hint="eastAsia"/>
          <w:sz w:val="24"/>
          <w:szCs w:val="24"/>
        </w:rPr>
        <w:t>供</w:t>
      </w:r>
      <w:r w:rsidRPr="00050F6F">
        <w:rPr>
          <w:rFonts w:asciiTheme="majorEastAsia" w:eastAsiaTheme="majorEastAsia" w:hAnsiTheme="majorEastAsia" w:hint="eastAsia"/>
          <w:sz w:val="24"/>
          <w:szCs w:val="24"/>
        </w:rPr>
        <w:t>方须严格进行厂内各生产环节的检验和试验。</w:t>
      </w:r>
      <w:r w:rsidR="009C1079" w:rsidRPr="00050F6F">
        <w:rPr>
          <w:rFonts w:asciiTheme="majorEastAsia" w:eastAsiaTheme="majorEastAsia" w:hAnsiTheme="majorEastAsia" w:hint="eastAsia"/>
          <w:sz w:val="24"/>
          <w:szCs w:val="24"/>
        </w:rPr>
        <w:t>供</w:t>
      </w:r>
      <w:r w:rsidRPr="00050F6F">
        <w:rPr>
          <w:rFonts w:asciiTheme="majorEastAsia" w:eastAsiaTheme="majorEastAsia" w:hAnsiTheme="majorEastAsia" w:hint="eastAsia"/>
          <w:sz w:val="24"/>
          <w:szCs w:val="24"/>
        </w:rPr>
        <w:t>方提供的合同设备须签发质量证明、检验记录和测试报告，并且作为交货时质量证明文件的组成部分。</w:t>
      </w:r>
    </w:p>
    <w:p w:rsidR="008A71D3" w:rsidRPr="00050F6F" w:rsidRDefault="008A71D3" w:rsidP="00050F6F">
      <w:pPr>
        <w:spacing w:line="500" w:lineRule="exact"/>
        <w:ind w:firstLineChars="175" w:firstLine="420"/>
        <w:rPr>
          <w:rFonts w:asciiTheme="majorEastAsia" w:eastAsiaTheme="majorEastAsia" w:hAnsiTheme="majorEastAsia"/>
          <w:sz w:val="24"/>
          <w:szCs w:val="24"/>
        </w:rPr>
      </w:pPr>
      <w:r w:rsidRPr="00050F6F">
        <w:rPr>
          <w:rFonts w:asciiTheme="majorEastAsia" w:eastAsiaTheme="majorEastAsia" w:hAnsiTheme="majorEastAsia" w:hint="eastAsia"/>
          <w:sz w:val="24"/>
          <w:szCs w:val="24"/>
        </w:rPr>
        <w:t>检验的范围包括原材料和元器件的进厂，部件的加工、组装、试验</w:t>
      </w:r>
      <w:r w:rsidRPr="00050F6F">
        <w:rPr>
          <w:rFonts w:asciiTheme="majorEastAsia" w:eastAsiaTheme="majorEastAsia" w:hAnsiTheme="majorEastAsia"/>
          <w:sz w:val="24"/>
          <w:szCs w:val="24"/>
        </w:rPr>
        <w:t>（</w:t>
      </w:r>
      <w:r w:rsidRPr="00050F6F">
        <w:rPr>
          <w:rFonts w:asciiTheme="majorEastAsia" w:eastAsiaTheme="majorEastAsia" w:hAnsiTheme="majorEastAsia" w:hint="eastAsia"/>
          <w:sz w:val="24"/>
          <w:szCs w:val="24"/>
        </w:rPr>
        <w:t>含出厂试验）、包装。</w:t>
      </w:r>
    </w:p>
    <w:p w:rsidR="008A71D3" w:rsidRPr="00050F6F" w:rsidRDefault="009C1079" w:rsidP="00050F6F">
      <w:pPr>
        <w:spacing w:line="500" w:lineRule="exact"/>
        <w:ind w:firstLineChars="175" w:firstLine="420"/>
        <w:rPr>
          <w:rFonts w:asciiTheme="majorEastAsia" w:eastAsiaTheme="majorEastAsia" w:hAnsiTheme="majorEastAsia"/>
          <w:sz w:val="24"/>
          <w:szCs w:val="24"/>
        </w:rPr>
      </w:pPr>
      <w:r w:rsidRPr="00050F6F">
        <w:rPr>
          <w:rFonts w:asciiTheme="majorEastAsia" w:eastAsiaTheme="majorEastAsia" w:hAnsiTheme="majorEastAsia" w:hint="eastAsia"/>
          <w:sz w:val="24"/>
          <w:szCs w:val="24"/>
        </w:rPr>
        <w:t>供</w:t>
      </w:r>
      <w:r w:rsidR="008A71D3" w:rsidRPr="00050F6F">
        <w:rPr>
          <w:rFonts w:asciiTheme="majorEastAsia" w:eastAsiaTheme="majorEastAsia" w:hAnsiTheme="majorEastAsia" w:hint="eastAsia"/>
          <w:sz w:val="24"/>
          <w:szCs w:val="24"/>
        </w:rPr>
        <w:t>方检验的结果要满足合同的要求，如有不符之处或达不到标准要求，</w:t>
      </w:r>
      <w:r w:rsidRPr="00050F6F">
        <w:rPr>
          <w:rFonts w:asciiTheme="majorEastAsia" w:eastAsiaTheme="majorEastAsia" w:hAnsiTheme="majorEastAsia" w:hint="eastAsia"/>
          <w:sz w:val="24"/>
          <w:szCs w:val="24"/>
        </w:rPr>
        <w:t>供</w:t>
      </w:r>
      <w:r w:rsidR="008A71D3" w:rsidRPr="00050F6F">
        <w:rPr>
          <w:rFonts w:asciiTheme="majorEastAsia" w:eastAsiaTheme="majorEastAsia" w:hAnsiTheme="majorEastAsia" w:hint="eastAsia"/>
          <w:sz w:val="24"/>
          <w:szCs w:val="24"/>
        </w:rPr>
        <w:t>方要采取措施处理直至满足</w:t>
      </w:r>
      <w:r w:rsidRPr="00050F6F">
        <w:rPr>
          <w:rFonts w:asciiTheme="majorEastAsia" w:eastAsiaTheme="majorEastAsia" w:hAnsiTheme="majorEastAsia" w:hint="eastAsia"/>
          <w:sz w:val="24"/>
          <w:szCs w:val="24"/>
        </w:rPr>
        <w:t>需</w:t>
      </w:r>
      <w:r w:rsidR="008A71D3" w:rsidRPr="00050F6F">
        <w:rPr>
          <w:rFonts w:asciiTheme="majorEastAsia" w:eastAsiaTheme="majorEastAsia" w:hAnsiTheme="majorEastAsia" w:hint="eastAsia"/>
          <w:sz w:val="24"/>
          <w:szCs w:val="24"/>
        </w:rPr>
        <w:t>方要求。</w:t>
      </w:r>
      <w:r w:rsidRPr="00050F6F">
        <w:rPr>
          <w:rFonts w:asciiTheme="majorEastAsia" w:eastAsiaTheme="majorEastAsia" w:hAnsiTheme="majorEastAsia" w:hint="eastAsia"/>
          <w:sz w:val="24"/>
          <w:szCs w:val="24"/>
        </w:rPr>
        <w:t>供</w:t>
      </w:r>
      <w:r w:rsidR="008A71D3" w:rsidRPr="00050F6F">
        <w:rPr>
          <w:rFonts w:asciiTheme="majorEastAsia" w:eastAsiaTheme="majorEastAsia" w:hAnsiTheme="majorEastAsia" w:hint="eastAsia"/>
          <w:sz w:val="24"/>
          <w:szCs w:val="24"/>
        </w:rPr>
        <w:t>方发生重大质量问题时应将情况及时通知</w:t>
      </w:r>
      <w:r w:rsidRPr="00050F6F">
        <w:rPr>
          <w:rFonts w:asciiTheme="majorEastAsia" w:eastAsiaTheme="majorEastAsia" w:hAnsiTheme="majorEastAsia" w:hint="eastAsia"/>
          <w:sz w:val="24"/>
          <w:szCs w:val="24"/>
        </w:rPr>
        <w:t>需</w:t>
      </w:r>
      <w:r w:rsidR="008A71D3" w:rsidRPr="00050F6F">
        <w:rPr>
          <w:rFonts w:asciiTheme="majorEastAsia" w:eastAsiaTheme="majorEastAsia" w:hAnsiTheme="majorEastAsia" w:hint="eastAsia"/>
          <w:sz w:val="24"/>
          <w:szCs w:val="24"/>
        </w:rPr>
        <w:t>方。</w:t>
      </w:r>
      <w:bookmarkEnd w:id="19"/>
      <w:bookmarkEnd w:id="20"/>
    </w:p>
    <w:p w:rsidR="008A71D3" w:rsidRPr="00050F6F" w:rsidRDefault="008A71D3" w:rsidP="00050F6F">
      <w:pPr>
        <w:spacing w:line="500" w:lineRule="exact"/>
        <w:rPr>
          <w:rFonts w:asciiTheme="majorEastAsia" w:eastAsiaTheme="majorEastAsia" w:hAnsiTheme="majorEastAsia"/>
          <w:b/>
          <w:bCs/>
          <w:sz w:val="24"/>
          <w:szCs w:val="24"/>
        </w:rPr>
      </w:pPr>
    </w:p>
    <w:p w:rsidR="008A71D3" w:rsidRPr="00050F6F" w:rsidRDefault="008A71D3" w:rsidP="00050F6F">
      <w:pPr>
        <w:spacing w:line="500" w:lineRule="exact"/>
        <w:rPr>
          <w:rFonts w:asciiTheme="majorEastAsia" w:eastAsiaTheme="majorEastAsia" w:hAnsiTheme="majorEastAsia"/>
          <w:b/>
          <w:sz w:val="24"/>
          <w:szCs w:val="24"/>
        </w:rPr>
      </w:pPr>
      <w:r w:rsidRPr="00050F6F">
        <w:rPr>
          <w:rFonts w:asciiTheme="majorEastAsia" w:eastAsiaTheme="majorEastAsia" w:hAnsiTheme="majorEastAsia" w:hint="eastAsia"/>
          <w:b/>
          <w:bCs/>
          <w:sz w:val="24"/>
          <w:szCs w:val="24"/>
        </w:rPr>
        <w:t>十一、</w:t>
      </w:r>
      <w:r w:rsidRPr="00050F6F">
        <w:rPr>
          <w:rFonts w:asciiTheme="majorEastAsia" w:eastAsiaTheme="majorEastAsia" w:hAnsiTheme="majorEastAsia" w:hint="eastAsia"/>
          <w:b/>
          <w:sz w:val="24"/>
          <w:szCs w:val="24"/>
        </w:rPr>
        <w:t>质保按照国家相关规定和双方约定执行。</w:t>
      </w:r>
    </w:p>
    <w:p w:rsidR="008B76C9" w:rsidRPr="00050F6F" w:rsidRDefault="008B76C9">
      <w:pPr>
        <w:rPr>
          <w:rFonts w:asciiTheme="majorEastAsia" w:eastAsiaTheme="majorEastAsia" w:hAnsiTheme="majorEastAsia"/>
          <w:sz w:val="24"/>
          <w:szCs w:val="24"/>
        </w:rPr>
      </w:pPr>
    </w:p>
    <w:p w:rsidR="008B76C9" w:rsidRPr="00050F6F" w:rsidRDefault="008B76C9">
      <w:pPr>
        <w:rPr>
          <w:rFonts w:asciiTheme="majorEastAsia" w:eastAsiaTheme="majorEastAsia" w:hAnsiTheme="majorEastAsia"/>
          <w:sz w:val="24"/>
          <w:szCs w:val="24"/>
        </w:rPr>
      </w:pPr>
    </w:p>
    <w:p w:rsidR="008B76C9" w:rsidRDefault="009009B3">
      <w:pPr>
        <w:pStyle w:val="a6"/>
        <w:wordWrap w:val="0"/>
        <w:ind w:leftChars="0" w:left="0" w:right="560"/>
      </w:pPr>
      <w:r>
        <w:br w:type="page"/>
      </w:r>
      <w:r>
        <w:rPr>
          <w:rFonts w:cs="宋体" w:hint="eastAsia"/>
        </w:rPr>
        <w:lastRenderedPageBreak/>
        <w:t>报价函附件</w:t>
      </w:r>
      <w:r>
        <w:t>1</w:t>
      </w:r>
    </w:p>
    <w:p w:rsidR="008B76C9" w:rsidRDefault="009009B3">
      <w:pPr>
        <w:pStyle w:val="a5"/>
        <w:jc w:val="center"/>
        <w:rPr>
          <w:rFonts w:ascii="黑体" w:eastAsia="黑体" w:cs="Times New Roman"/>
          <w:sz w:val="44"/>
          <w:szCs w:val="44"/>
        </w:rPr>
      </w:pPr>
      <w:r>
        <w:rPr>
          <w:rFonts w:ascii="黑体" w:eastAsia="黑体" w:cs="黑体" w:hint="eastAsia"/>
          <w:sz w:val="44"/>
          <w:szCs w:val="44"/>
        </w:rPr>
        <w:t>报</w:t>
      </w:r>
      <w:r>
        <w:rPr>
          <w:rFonts w:ascii="黑体" w:eastAsia="黑体" w:cs="黑体"/>
          <w:sz w:val="44"/>
          <w:szCs w:val="44"/>
        </w:rPr>
        <w:t xml:space="preserve">   </w:t>
      </w:r>
      <w:r>
        <w:rPr>
          <w:rFonts w:ascii="黑体" w:eastAsia="黑体" w:cs="黑体" w:hint="eastAsia"/>
          <w:sz w:val="44"/>
          <w:szCs w:val="44"/>
        </w:rPr>
        <w:t>价</w:t>
      </w:r>
      <w:r>
        <w:rPr>
          <w:rFonts w:ascii="黑体" w:eastAsia="黑体" w:cs="黑体"/>
          <w:sz w:val="44"/>
          <w:szCs w:val="44"/>
        </w:rPr>
        <w:t xml:space="preserve">  </w:t>
      </w:r>
      <w:r>
        <w:rPr>
          <w:rFonts w:ascii="黑体" w:eastAsia="黑体" w:cs="黑体" w:hint="eastAsia"/>
          <w:sz w:val="44"/>
          <w:szCs w:val="44"/>
        </w:rPr>
        <w:t>书</w:t>
      </w:r>
    </w:p>
    <w:p w:rsidR="008B76C9" w:rsidRDefault="009009B3">
      <w:pPr>
        <w:pStyle w:val="a5"/>
        <w:rPr>
          <w:rFonts w:cs="Times New Roman"/>
          <w:sz w:val="28"/>
          <w:szCs w:val="28"/>
        </w:rPr>
      </w:pPr>
      <w:r>
        <w:rPr>
          <w:rFonts w:hint="eastAsia"/>
          <w:sz w:val="28"/>
          <w:szCs w:val="28"/>
        </w:rPr>
        <w:t>大江杰信锻造有限公司：</w:t>
      </w:r>
    </w:p>
    <w:p w:rsidR="008B76C9" w:rsidRDefault="009009B3">
      <w:pPr>
        <w:pStyle w:val="a5"/>
        <w:ind w:firstLineChars="200" w:firstLine="560"/>
        <w:rPr>
          <w:rFonts w:cs="Times New Roman"/>
          <w:sz w:val="28"/>
          <w:szCs w:val="28"/>
        </w:rPr>
      </w:pPr>
      <w:r>
        <w:rPr>
          <w:rFonts w:hint="eastAsia"/>
          <w:sz w:val="28"/>
          <w:szCs w:val="28"/>
        </w:rPr>
        <w:t>我单位全面研究了大江杰信锻造有限公司</w:t>
      </w:r>
      <w:r>
        <w:rPr>
          <w:b/>
          <w:bCs/>
          <w:sz w:val="28"/>
          <w:szCs w:val="28"/>
          <w:u w:val="single"/>
        </w:rPr>
        <w:t>20</w:t>
      </w:r>
      <w:r>
        <w:rPr>
          <w:rFonts w:hint="eastAsia"/>
          <w:b/>
          <w:bCs/>
          <w:sz w:val="28"/>
          <w:szCs w:val="28"/>
          <w:u w:val="single"/>
        </w:rPr>
        <w:t>20</w:t>
      </w:r>
      <w:r>
        <w:rPr>
          <w:b/>
          <w:bCs/>
          <w:sz w:val="28"/>
          <w:szCs w:val="28"/>
          <w:u w:val="single"/>
        </w:rPr>
        <w:t>-</w:t>
      </w:r>
      <w:r>
        <w:rPr>
          <w:rFonts w:hint="eastAsia"/>
          <w:b/>
          <w:bCs/>
          <w:sz w:val="28"/>
          <w:szCs w:val="28"/>
          <w:u w:val="single"/>
        </w:rPr>
        <w:t>设备</w:t>
      </w:r>
      <w:r>
        <w:rPr>
          <w:b/>
          <w:bCs/>
          <w:sz w:val="28"/>
          <w:szCs w:val="28"/>
          <w:u w:val="single"/>
        </w:rPr>
        <w:t>-</w:t>
      </w:r>
      <w:r>
        <w:rPr>
          <w:rFonts w:hint="eastAsia"/>
          <w:b/>
          <w:bCs/>
          <w:sz w:val="28"/>
          <w:szCs w:val="28"/>
          <w:u w:val="single"/>
        </w:rPr>
        <w:t>0</w:t>
      </w:r>
      <w:r w:rsidR="00976D94">
        <w:rPr>
          <w:rFonts w:hint="eastAsia"/>
          <w:b/>
          <w:bCs/>
          <w:sz w:val="28"/>
          <w:szCs w:val="28"/>
          <w:u w:val="single"/>
        </w:rPr>
        <w:t>8</w:t>
      </w:r>
      <w:r>
        <w:rPr>
          <w:rFonts w:hint="eastAsia"/>
          <w:sz w:val="28"/>
          <w:szCs w:val="28"/>
        </w:rPr>
        <w:t>设备采购比价定源邀请书文件和附件，我们将按邀请书文件中的所有规定对合同的完成承担全部责任和义务。</w:t>
      </w:r>
    </w:p>
    <w:p w:rsidR="008B76C9" w:rsidRDefault="009009B3">
      <w:pPr>
        <w:pStyle w:val="a5"/>
        <w:ind w:firstLineChars="199" w:firstLine="557"/>
        <w:rPr>
          <w:rFonts w:cs="Times New Roman"/>
          <w:sz w:val="28"/>
          <w:szCs w:val="28"/>
        </w:rPr>
      </w:pPr>
      <w:r>
        <w:rPr>
          <w:rFonts w:hint="eastAsia"/>
          <w:sz w:val="28"/>
          <w:szCs w:val="28"/>
        </w:rPr>
        <w:t>现递交我单位报价文件正本</w:t>
      </w:r>
      <w:bookmarkStart w:id="23" w:name="Zws"/>
      <w:bookmarkEnd w:id="23"/>
      <w:r>
        <w:rPr>
          <w:sz w:val="28"/>
          <w:szCs w:val="28"/>
        </w:rPr>
        <w:t>1</w:t>
      </w:r>
      <w:r>
        <w:rPr>
          <w:rFonts w:hint="eastAsia"/>
          <w:sz w:val="28"/>
          <w:szCs w:val="28"/>
        </w:rPr>
        <w:t>份，副本</w:t>
      </w:r>
      <w:bookmarkStart w:id="24" w:name="fws"/>
      <w:bookmarkEnd w:id="24"/>
      <w:r>
        <w:rPr>
          <w:sz w:val="28"/>
          <w:szCs w:val="28"/>
        </w:rPr>
        <w:t>2</w:t>
      </w:r>
      <w:r>
        <w:rPr>
          <w:rFonts w:hint="eastAsia"/>
          <w:sz w:val="28"/>
          <w:szCs w:val="28"/>
        </w:rPr>
        <w:t>份。</w:t>
      </w:r>
    </w:p>
    <w:p w:rsidR="008B76C9" w:rsidRDefault="009009B3">
      <w:pPr>
        <w:pStyle w:val="a5"/>
        <w:ind w:firstLineChars="200" w:firstLine="560"/>
        <w:rPr>
          <w:sz w:val="28"/>
          <w:szCs w:val="28"/>
        </w:rPr>
      </w:pPr>
      <w:r>
        <w:rPr>
          <w:rFonts w:hint="eastAsia"/>
          <w:sz w:val="28"/>
          <w:szCs w:val="28"/>
        </w:rPr>
        <w:t>我们完全同意报价文件规定的评审截止时间，我们所递交的报价文件已充分考虑了各种外部因素对报价的影响。</w:t>
      </w:r>
    </w:p>
    <w:p w:rsidR="008B76C9" w:rsidRDefault="009009B3">
      <w:pPr>
        <w:pStyle w:val="a5"/>
        <w:ind w:firstLineChars="199" w:firstLine="557"/>
        <w:rPr>
          <w:rFonts w:cs="Times New Roman"/>
          <w:sz w:val="28"/>
          <w:szCs w:val="28"/>
        </w:rPr>
      </w:pPr>
      <w:r>
        <w:rPr>
          <w:rFonts w:hint="eastAsia"/>
          <w:sz w:val="28"/>
          <w:szCs w:val="28"/>
        </w:rPr>
        <w:t>我们完全同意邀请方评审人员按综合得分的高低，根据相关法规确定签约单位的要求，并同意自行承担报价所发生的一切费用。</w:t>
      </w:r>
    </w:p>
    <w:p w:rsidR="008B76C9" w:rsidRDefault="009009B3">
      <w:pPr>
        <w:pStyle w:val="a5"/>
        <w:rPr>
          <w:sz w:val="28"/>
          <w:szCs w:val="28"/>
        </w:rPr>
      </w:pPr>
      <w:r>
        <w:rPr>
          <w:sz w:val="28"/>
          <w:szCs w:val="28"/>
        </w:rPr>
        <w:t xml:space="preserve">    </w:t>
      </w:r>
      <w:r>
        <w:rPr>
          <w:rFonts w:hint="eastAsia"/>
          <w:sz w:val="28"/>
          <w:szCs w:val="28"/>
        </w:rPr>
        <w:t>如果我单位签约，我们完全同意邀请单位确定的设备价格、结算和付款方式，同意将我单位的承诺报价及所有内容做为结算的依据。</w:t>
      </w:r>
    </w:p>
    <w:p w:rsidR="008B76C9" w:rsidRDefault="008B76C9">
      <w:pPr>
        <w:pStyle w:val="a5"/>
        <w:ind w:firstLineChars="200" w:firstLine="560"/>
        <w:rPr>
          <w:sz w:val="28"/>
          <w:szCs w:val="28"/>
        </w:rPr>
      </w:pPr>
    </w:p>
    <w:p w:rsidR="008B76C9" w:rsidRDefault="008B76C9">
      <w:pPr>
        <w:pStyle w:val="a5"/>
        <w:ind w:firstLineChars="200" w:firstLine="560"/>
        <w:rPr>
          <w:sz w:val="28"/>
          <w:szCs w:val="28"/>
        </w:rPr>
      </w:pPr>
    </w:p>
    <w:p w:rsidR="008B76C9" w:rsidRDefault="008B76C9">
      <w:pPr>
        <w:pStyle w:val="a5"/>
        <w:ind w:firstLineChars="200" w:firstLine="560"/>
        <w:rPr>
          <w:sz w:val="28"/>
          <w:szCs w:val="28"/>
        </w:rPr>
      </w:pPr>
    </w:p>
    <w:p w:rsidR="008B76C9" w:rsidRDefault="008B76C9">
      <w:pPr>
        <w:pStyle w:val="a5"/>
        <w:rPr>
          <w:rFonts w:cs="Times New Roman"/>
          <w:sz w:val="28"/>
          <w:szCs w:val="28"/>
        </w:rPr>
      </w:pPr>
    </w:p>
    <w:p w:rsidR="008B76C9" w:rsidRDefault="009009B3">
      <w:pPr>
        <w:pStyle w:val="a5"/>
        <w:rPr>
          <w:rFonts w:ascii="黑体" w:eastAsia="黑体" w:cs="Times New Roman"/>
          <w:sz w:val="28"/>
          <w:szCs w:val="28"/>
        </w:rPr>
      </w:pPr>
      <w:r>
        <w:rPr>
          <w:rFonts w:ascii="黑体" w:eastAsia="黑体" w:cs="黑体" w:hint="eastAsia"/>
          <w:sz w:val="28"/>
          <w:szCs w:val="28"/>
        </w:rPr>
        <w:t>我单位的报价设备清单及总报价为含</w:t>
      </w:r>
      <w:r>
        <w:rPr>
          <w:rFonts w:ascii="黑体" w:eastAsia="黑体" w:cs="黑体"/>
          <w:sz w:val="28"/>
          <w:szCs w:val="28"/>
        </w:rPr>
        <w:t>1</w:t>
      </w:r>
      <w:r>
        <w:rPr>
          <w:rFonts w:ascii="黑体" w:eastAsia="黑体" w:cs="黑体" w:hint="eastAsia"/>
          <w:sz w:val="28"/>
          <w:szCs w:val="28"/>
        </w:rPr>
        <w:t>3</w:t>
      </w:r>
      <w:r>
        <w:rPr>
          <w:rFonts w:ascii="黑体" w:eastAsia="黑体" w:cs="黑体"/>
          <w:sz w:val="28"/>
          <w:szCs w:val="28"/>
        </w:rPr>
        <w:t>%</w:t>
      </w:r>
      <w:r>
        <w:rPr>
          <w:rFonts w:ascii="黑体" w:eastAsia="黑体" w:cs="黑体" w:hint="eastAsia"/>
          <w:sz w:val="28"/>
          <w:szCs w:val="28"/>
        </w:rPr>
        <w:t>税：</w:t>
      </w:r>
      <w:r>
        <w:rPr>
          <w:rFonts w:ascii="黑体" w:eastAsia="黑体" w:cs="黑体"/>
          <w:sz w:val="28"/>
          <w:szCs w:val="28"/>
          <w:u w:val="single"/>
        </w:rPr>
        <w:t xml:space="preserve">              </w:t>
      </w:r>
      <w:r>
        <w:rPr>
          <w:rFonts w:ascii="黑体" w:eastAsia="黑体" w:cs="黑体" w:hint="eastAsia"/>
          <w:sz w:val="28"/>
          <w:szCs w:val="28"/>
        </w:rPr>
        <w:t>元</w:t>
      </w:r>
    </w:p>
    <w:p w:rsidR="008B76C9" w:rsidRDefault="009009B3">
      <w:pPr>
        <w:pStyle w:val="a5"/>
        <w:rPr>
          <w:rFonts w:ascii="黑体" w:eastAsia="黑体" w:cs="Times New Roman"/>
          <w:sz w:val="28"/>
          <w:szCs w:val="28"/>
        </w:rPr>
      </w:pPr>
      <w:r>
        <w:rPr>
          <w:rFonts w:ascii="黑体" w:eastAsia="黑体" w:cs="黑体" w:hint="eastAsia"/>
          <w:sz w:val="28"/>
          <w:szCs w:val="28"/>
        </w:rPr>
        <w:t>分项报价：</w:t>
      </w:r>
      <w:r>
        <w:rPr>
          <w:rFonts w:ascii="黑体" w:eastAsia="黑体" w:cs="黑体"/>
          <w:sz w:val="28"/>
          <w:szCs w:val="28"/>
        </w:rPr>
        <w:t>1</w:t>
      </w:r>
      <w:r>
        <w:rPr>
          <w:rFonts w:ascii="黑体" w:eastAsia="黑体" w:cs="黑体" w:hint="eastAsia"/>
          <w:sz w:val="28"/>
          <w:szCs w:val="28"/>
        </w:rPr>
        <w:t>、</w:t>
      </w:r>
      <w:r>
        <w:rPr>
          <w:rFonts w:ascii="黑体" w:eastAsia="黑体" w:cs="黑体"/>
          <w:sz w:val="28"/>
          <w:szCs w:val="28"/>
          <w:u w:val="single"/>
        </w:rPr>
        <w:t xml:space="preserve">                                             </w:t>
      </w:r>
      <w:r>
        <w:rPr>
          <w:rFonts w:ascii="黑体" w:eastAsia="黑体" w:cs="黑体" w:hint="eastAsia"/>
          <w:sz w:val="28"/>
          <w:szCs w:val="28"/>
        </w:rPr>
        <w:t>元。</w:t>
      </w:r>
    </w:p>
    <w:p w:rsidR="008B76C9" w:rsidRDefault="009009B3">
      <w:pPr>
        <w:pStyle w:val="a5"/>
        <w:rPr>
          <w:rFonts w:ascii="黑体" w:eastAsia="黑体" w:cs="Times New Roman"/>
          <w:sz w:val="28"/>
          <w:szCs w:val="28"/>
        </w:rPr>
      </w:pPr>
      <w:r>
        <w:rPr>
          <w:rFonts w:ascii="黑体" w:eastAsia="黑体" w:cs="黑体"/>
          <w:sz w:val="28"/>
          <w:szCs w:val="28"/>
        </w:rPr>
        <w:t xml:space="preserve">          2</w:t>
      </w:r>
      <w:r>
        <w:rPr>
          <w:rFonts w:ascii="黑体" w:eastAsia="黑体" w:cs="黑体" w:hint="eastAsia"/>
          <w:sz w:val="28"/>
          <w:szCs w:val="28"/>
        </w:rPr>
        <w:t>、</w:t>
      </w:r>
      <w:r>
        <w:rPr>
          <w:rFonts w:ascii="黑体" w:eastAsia="黑体" w:cs="黑体"/>
          <w:sz w:val="28"/>
          <w:szCs w:val="28"/>
          <w:u w:val="single"/>
        </w:rPr>
        <w:t xml:space="preserve">                                             </w:t>
      </w:r>
      <w:r>
        <w:rPr>
          <w:rFonts w:ascii="黑体" w:eastAsia="黑体" w:cs="黑体" w:hint="eastAsia"/>
          <w:sz w:val="28"/>
          <w:szCs w:val="28"/>
        </w:rPr>
        <w:t>元。</w:t>
      </w:r>
    </w:p>
    <w:p w:rsidR="008B76C9" w:rsidRDefault="009009B3">
      <w:pPr>
        <w:pStyle w:val="a5"/>
        <w:rPr>
          <w:rFonts w:ascii="黑体" w:eastAsia="黑体" w:cs="黑体"/>
          <w:sz w:val="28"/>
          <w:szCs w:val="28"/>
        </w:rPr>
      </w:pPr>
      <w:r>
        <w:rPr>
          <w:rFonts w:ascii="黑体" w:eastAsia="黑体" w:cs="黑体"/>
          <w:sz w:val="28"/>
          <w:szCs w:val="28"/>
        </w:rPr>
        <w:t xml:space="preserve">          3</w:t>
      </w:r>
      <w:r>
        <w:rPr>
          <w:rFonts w:ascii="黑体" w:eastAsia="黑体" w:cs="黑体" w:hint="eastAsia"/>
          <w:sz w:val="28"/>
          <w:szCs w:val="28"/>
        </w:rPr>
        <w:t>、</w:t>
      </w:r>
      <w:r>
        <w:rPr>
          <w:rFonts w:ascii="黑体" w:eastAsia="黑体" w:cs="黑体"/>
          <w:sz w:val="28"/>
          <w:szCs w:val="28"/>
          <w:u w:val="single"/>
        </w:rPr>
        <w:t xml:space="preserve">                                             </w:t>
      </w:r>
      <w:r>
        <w:rPr>
          <w:rFonts w:ascii="黑体" w:eastAsia="黑体" w:cs="黑体" w:hint="eastAsia"/>
          <w:sz w:val="28"/>
          <w:szCs w:val="28"/>
        </w:rPr>
        <w:t>元。</w:t>
      </w:r>
      <w:r>
        <w:rPr>
          <w:rFonts w:ascii="黑体" w:eastAsia="黑体" w:cs="黑体"/>
          <w:sz w:val="28"/>
          <w:szCs w:val="28"/>
        </w:rPr>
        <w:t xml:space="preserve">          </w:t>
      </w:r>
    </w:p>
    <w:p w:rsidR="008B76C9" w:rsidRDefault="009009B3">
      <w:pPr>
        <w:pStyle w:val="a5"/>
        <w:rPr>
          <w:rFonts w:ascii="黑体" w:eastAsia="黑体" w:cs="Times New Roman"/>
          <w:sz w:val="28"/>
          <w:szCs w:val="28"/>
        </w:rPr>
      </w:pPr>
      <w:r>
        <w:rPr>
          <w:rFonts w:ascii="黑体" w:eastAsia="黑体" w:cs="黑体"/>
          <w:sz w:val="28"/>
          <w:szCs w:val="28"/>
        </w:rPr>
        <w:t xml:space="preserve">          4</w:t>
      </w:r>
      <w:r>
        <w:rPr>
          <w:rFonts w:ascii="黑体" w:eastAsia="黑体" w:cs="黑体" w:hint="eastAsia"/>
          <w:sz w:val="28"/>
          <w:szCs w:val="28"/>
        </w:rPr>
        <w:t>、</w:t>
      </w:r>
      <w:r>
        <w:rPr>
          <w:rFonts w:ascii="黑体" w:eastAsia="黑体" w:cs="黑体"/>
          <w:sz w:val="28"/>
          <w:szCs w:val="28"/>
          <w:u w:val="single"/>
        </w:rPr>
        <w:t xml:space="preserve">                                             </w:t>
      </w:r>
      <w:r>
        <w:rPr>
          <w:rFonts w:ascii="黑体" w:eastAsia="黑体" w:cs="黑体" w:hint="eastAsia"/>
          <w:sz w:val="28"/>
          <w:szCs w:val="28"/>
        </w:rPr>
        <w:t>元。</w:t>
      </w:r>
    </w:p>
    <w:p w:rsidR="008B76C9" w:rsidRDefault="009009B3">
      <w:pPr>
        <w:pStyle w:val="a5"/>
        <w:jc w:val="center"/>
        <w:rPr>
          <w:rFonts w:cs="Times New Roman"/>
          <w:sz w:val="28"/>
          <w:szCs w:val="28"/>
        </w:rPr>
      </w:pPr>
      <w:r>
        <w:rPr>
          <w:rFonts w:hint="eastAsia"/>
          <w:sz w:val="28"/>
          <w:szCs w:val="28"/>
        </w:rPr>
        <w:t>（设备分项报价及工程费的计算方法和金额分项报价请另外附页）</w:t>
      </w:r>
    </w:p>
    <w:p w:rsidR="008B76C9" w:rsidRDefault="009009B3">
      <w:pPr>
        <w:pStyle w:val="a5"/>
        <w:rPr>
          <w:rFonts w:ascii="黑体" w:eastAsia="黑体" w:cs="Times New Roman"/>
          <w:sz w:val="28"/>
          <w:szCs w:val="28"/>
        </w:rPr>
      </w:pPr>
      <w:r>
        <w:rPr>
          <w:rFonts w:ascii="黑体" w:eastAsia="黑体" w:cs="Times New Roman"/>
          <w:sz w:val="28"/>
          <w:szCs w:val="28"/>
        </w:rPr>
        <w:tab/>
      </w:r>
      <w:r>
        <w:rPr>
          <w:rFonts w:ascii="黑体" w:eastAsia="黑体" w:cs="黑体" w:hint="eastAsia"/>
          <w:sz w:val="28"/>
          <w:szCs w:val="28"/>
        </w:rPr>
        <w:t>合同签订后设备到场及安装调试完成时间：</w:t>
      </w:r>
      <w:r>
        <w:rPr>
          <w:rFonts w:ascii="黑体" w:eastAsia="黑体" w:cs="黑体"/>
          <w:sz w:val="28"/>
          <w:szCs w:val="28"/>
          <w:u w:val="single"/>
        </w:rPr>
        <w:t xml:space="preserve">              </w:t>
      </w:r>
      <w:r>
        <w:rPr>
          <w:rFonts w:ascii="黑体" w:eastAsia="黑体" w:cs="黑体" w:hint="eastAsia"/>
          <w:sz w:val="28"/>
          <w:szCs w:val="28"/>
        </w:rPr>
        <w:t>天</w:t>
      </w:r>
    </w:p>
    <w:p w:rsidR="008B76C9" w:rsidRDefault="009009B3">
      <w:pPr>
        <w:pStyle w:val="a5"/>
        <w:rPr>
          <w:sz w:val="28"/>
          <w:szCs w:val="28"/>
        </w:rPr>
      </w:pPr>
      <w:r>
        <w:rPr>
          <w:rFonts w:hint="eastAsia"/>
          <w:sz w:val="28"/>
          <w:szCs w:val="28"/>
        </w:rPr>
        <w:t>报价单位：</w:t>
      </w:r>
      <w:r>
        <w:rPr>
          <w:sz w:val="28"/>
          <w:szCs w:val="28"/>
        </w:rPr>
        <w:t>(</w:t>
      </w:r>
      <w:r>
        <w:rPr>
          <w:rFonts w:hint="eastAsia"/>
          <w:sz w:val="28"/>
          <w:szCs w:val="28"/>
        </w:rPr>
        <w:t>盖章</w:t>
      </w:r>
      <w:r>
        <w:rPr>
          <w:sz w:val="28"/>
          <w:szCs w:val="28"/>
        </w:rPr>
        <w:t>)</w:t>
      </w:r>
    </w:p>
    <w:p w:rsidR="008B76C9" w:rsidRDefault="008B76C9">
      <w:pPr>
        <w:pStyle w:val="a5"/>
        <w:rPr>
          <w:sz w:val="28"/>
          <w:szCs w:val="28"/>
        </w:rPr>
      </w:pPr>
    </w:p>
    <w:p w:rsidR="008B76C9" w:rsidRDefault="009009B3">
      <w:pPr>
        <w:pStyle w:val="a5"/>
        <w:rPr>
          <w:sz w:val="28"/>
          <w:szCs w:val="28"/>
        </w:rPr>
      </w:pPr>
      <w:r>
        <w:rPr>
          <w:rFonts w:hint="eastAsia"/>
          <w:sz w:val="28"/>
          <w:szCs w:val="28"/>
        </w:rPr>
        <w:t>报价单位法定代表人：</w:t>
      </w:r>
      <w:r>
        <w:rPr>
          <w:sz w:val="28"/>
          <w:szCs w:val="28"/>
        </w:rPr>
        <w:t>(</w:t>
      </w:r>
      <w:r>
        <w:rPr>
          <w:rFonts w:hint="eastAsia"/>
          <w:sz w:val="28"/>
          <w:szCs w:val="28"/>
        </w:rPr>
        <w:t>签字和盖章</w:t>
      </w:r>
      <w:r>
        <w:rPr>
          <w:sz w:val="28"/>
          <w:szCs w:val="28"/>
        </w:rPr>
        <w:t>)</w:t>
      </w:r>
    </w:p>
    <w:p w:rsidR="008B76C9" w:rsidRDefault="008B76C9">
      <w:pPr>
        <w:pStyle w:val="a5"/>
        <w:rPr>
          <w:sz w:val="28"/>
          <w:szCs w:val="28"/>
        </w:rPr>
      </w:pPr>
    </w:p>
    <w:p w:rsidR="008B76C9" w:rsidRDefault="009009B3">
      <w:pPr>
        <w:pStyle w:val="a5"/>
        <w:rPr>
          <w:rFonts w:cs="Times New Roman"/>
          <w:sz w:val="28"/>
          <w:szCs w:val="28"/>
        </w:rPr>
      </w:pPr>
      <w:r>
        <w:rPr>
          <w:rFonts w:hint="eastAsia"/>
          <w:sz w:val="28"/>
          <w:szCs w:val="28"/>
        </w:rPr>
        <w:t>委托代理人：</w:t>
      </w:r>
    </w:p>
    <w:p w:rsidR="008B76C9" w:rsidRDefault="009009B3">
      <w:pPr>
        <w:pStyle w:val="a5"/>
        <w:rPr>
          <w:rFonts w:cs="Times New Roman"/>
          <w:sz w:val="28"/>
          <w:szCs w:val="28"/>
        </w:rPr>
      </w:pPr>
      <w:r>
        <w:rPr>
          <w:rFonts w:hint="eastAsia"/>
          <w:sz w:val="28"/>
          <w:szCs w:val="28"/>
        </w:rPr>
        <w:t>报价单位地址：</w:t>
      </w:r>
    </w:p>
    <w:p w:rsidR="008B76C9" w:rsidRDefault="009009B3">
      <w:pPr>
        <w:pStyle w:val="a5"/>
        <w:rPr>
          <w:rFonts w:cs="Times New Roman"/>
          <w:sz w:val="28"/>
          <w:szCs w:val="28"/>
        </w:rPr>
      </w:pPr>
      <w:r>
        <w:rPr>
          <w:rFonts w:hint="eastAsia"/>
          <w:sz w:val="28"/>
          <w:szCs w:val="28"/>
        </w:rPr>
        <w:t>报价单位电话：</w:t>
      </w:r>
    </w:p>
    <w:p w:rsidR="008B76C9" w:rsidRDefault="009009B3">
      <w:pPr>
        <w:pStyle w:val="a5"/>
        <w:ind w:firstLineChars="2100" w:firstLine="5880"/>
        <w:rPr>
          <w:rFonts w:cs="Times New Roman"/>
          <w:sz w:val="28"/>
          <w:szCs w:val="28"/>
        </w:rPr>
      </w:pPr>
      <w:r>
        <w:rPr>
          <w:rFonts w:hint="eastAsia"/>
          <w:sz w:val="28"/>
          <w:szCs w:val="28"/>
        </w:rPr>
        <w:t>日</w:t>
      </w:r>
      <w:r>
        <w:rPr>
          <w:sz w:val="28"/>
          <w:szCs w:val="28"/>
        </w:rPr>
        <w:t xml:space="preserve">  </w:t>
      </w:r>
      <w:r>
        <w:rPr>
          <w:rFonts w:hint="eastAsia"/>
          <w:sz w:val="28"/>
          <w:szCs w:val="28"/>
        </w:rPr>
        <w:t>期：</w:t>
      </w:r>
    </w:p>
    <w:p w:rsidR="008B76C9" w:rsidRDefault="009009B3">
      <w:pPr>
        <w:pStyle w:val="a5"/>
        <w:rPr>
          <w:sz w:val="28"/>
          <w:szCs w:val="28"/>
        </w:rPr>
      </w:pPr>
      <w:r>
        <w:rPr>
          <w:rFonts w:cs="Times New Roman"/>
          <w:sz w:val="28"/>
          <w:szCs w:val="28"/>
        </w:rPr>
        <w:br w:type="page"/>
      </w:r>
      <w:r>
        <w:rPr>
          <w:rFonts w:hint="eastAsia"/>
          <w:sz w:val="28"/>
          <w:szCs w:val="28"/>
        </w:rPr>
        <w:lastRenderedPageBreak/>
        <w:t>报价函附件</w:t>
      </w:r>
      <w:r>
        <w:rPr>
          <w:sz w:val="28"/>
          <w:szCs w:val="28"/>
        </w:rPr>
        <w:t>2</w:t>
      </w:r>
    </w:p>
    <w:p w:rsidR="008B76C9" w:rsidRDefault="009009B3">
      <w:pPr>
        <w:pStyle w:val="a5"/>
        <w:ind w:firstLineChars="450" w:firstLine="1980"/>
        <w:rPr>
          <w:rFonts w:cs="Times New Roman"/>
          <w:sz w:val="44"/>
          <w:szCs w:val="44"/>
        </w:rPr>
      </w:pPr>
      <w:r>
        <w:rPr>
          <w:rFonts w:hint="eastAsia"/>
          <w:sz w:val="44"/>
          <w:szCs w:val="44"/>
        </w:rPr>
        <w:t>法定代表人资格证明书</w:t>
      </w:r>
    </w:p>
    <w:p w:rsidR="008B76C9" w:rsidRDefault="009009B3">
      <w:pPr>
        <w:pStyle w:val="a5"/>
        <w:rPr>
          <w:rFonts w:cs="Times New Roman"/>
          <w:sz w:val="28"/>
          <w:szCs w:val="28"/>
        </w:rPr>
      </w:pPr>
      <w:r>
        <w:rPr>
          <w:rFonts w:hint="eastAsia"/>
          <w:sz w:val="28"/>
          <w:szCs w:val="28"/>
        </w:rPr>
        <w:t>重庆大江杰信锻造有限公司：</w:t>
      </w:r>
    </w:p>
    <w:p w:rsidR="008B76C9" w:rsidRDefault="009009B3">
      <w:pPr>
        <w:pStyle w:val="a5"/>
        <w:ind w:leftChars="67" w:left="141" w:firstLineChars="150" w:firstLine="420"/>
        <w:rPr>
          <w:sz w:val="28"/>
          <w:szCs w:val="28"/>
          <w:u w:val="single"/>
        </w:rPr>
      </w:pPr>
      <w:r>
        <w:rPr>
          <w:rFonts w:hint="eastAsia"/>
          <w:sz w:val="28"/>
          <w:szCs w:val="28"/>
        </w:rPr>
        <w:t>我公司</w:t>
      </w:r>
      <w:r>
        <w:rPr>
          <w:sz w:val="28"/>
          <w:szCs w:val="28"/>
          <w:u w:val="single"/>
        </w:rPr>
        <w:t xml:space="preserve">                     </w:t>
      </w:r>
      <w:r>
        <w:rPr>
          <w:rFonts w:hint="eastAsia"/>
          <w:sz w:val="28"/>
          <w:szCs w:val="28"/>
          <w:u w:val="single"/>
        </w:rPr>
        <w:t>（</w:t>
      </w:r>
      <w:r>
        <w:rPr>
          <w:rFonts w:hint="eastAsia"/>
          <w:sz w:val="28"/>
          <w:szCs w:val="28"/>
        </w:rPr>
        <w:t>公司名称）对贵公司</w:t>
      </w:r>
      <w:r>
        <w:rPr>
          <w:sz w:val="28"/>
          <w:szCs w:val="28"/>
          <w:u w:val="single"/>
        </w:rPr>
        <w:t xml:space="preserve">           </w:t>
      </w:r>
    </w:p>
    <w:p w:rsidR="008B76C9" w:rsidRDefault="009009B3">
      <w:pPr>
        <w:pStyle w:val="a5"/>
        <w:rPr>
          <w:rFonts w:cs="Times New Roman"/>
          <w:sz w:val="28"/>
          <w:szCs w:val="28"/>
          <w:u w:val="single"/>
        </w:rPr>
      </w:pPr>
      <w:r>
        <w:rPr>
          <w:sz w:val="28"/>
          <w:szCs w:val="28"/>
          <w:u w:val="single"/>
        </w:rPr>
        <w:t xml:space="preserve">                  </w:t>
      </w:r>
      <w:r>
        <w:rPr>
          <w:rFonts w:hint="eastAsia"/>
          <w:sz w:val="28"/>
          <w:szCs w:val="28"/>
          <w:u w:val="single"/>
        </w:rPr>
        <w:t>（</w:t>
      </w:r>
      <w:r>
        <w:rPr>
          <w:rFonts w:hint="eastAsia"/>
          <w:sz w:val="28"/>
          <w:szCs w:val="28"/>
        </w:rPr>
        <w:t>项目名称）比价定源项目进行报价，我公司法定地址：</w:t>
      </w:r>
      <w:r>
        <w:rPr>
          <w:sz w:val="28"/>
          <w:szCs w:val="28"/>
          <w:u w:val="single"/>
        </w:rPr>
        <w:t xml:space="preserve">                               </w:t>
      </w:r>
      <w:r>
        <w:rPr>
          <w:rFonts w:hint="eastAsia"/>
          <w:sz w:val="28"/>
          <w:szCs w:val="28"/>
        </w:rPr>
        <w:t>；法定代表人</w:t>
      </w:r>
      <w:r>
        <w:rPr>
          <w:sz w:val="28"/>
          <w:szCs w:val="28"/>
          <w:u w:val="single"/>
        </w:rPr>
        <w:t xml:space="preserve">               </w:t>
      </w:r>
      <w:r>
        <w:rPr>
          <w:rFonts w:hint="eastAsia"/>
          <w:sz w:val="28"/>
          <w:szCs w:val="28"/>
        </w:rPr>
        <w:t>，性别</w:t>
      </w:r>
      <w:r>
        <w:rPr>
          <w:sz w:val="28"/>
          <w:szCs w:val="28"/>
        </w:rPr>
        <w:t xml:space="preserve"> </w:t>
      </w:r>
      <w:r>
        <w:rPr>
          <w:sz w:val="28"/>
          <w:szCs w:val="28"/>
          <w:u w:val="single"/>
        </w:rPr>
        <w:t xml:space="preserve">       </w:t>
      </w:r>
      <w:r>
        <w:rPr>
          <w:rFonts w:hint="eastAsia"/>
          <w:sz w:val="28"/>
          <w:szCs w:val="28"/>
        </w:rPr>
        <w:t>，职务</w:t>
      </w:r>
      <w:r>
        <w:rPr>
          <w:sz w:val="28"/>
          <w:szCs w:val="28"/>
          <w:u w:val="single"/>
        </w:rPr>
        <w:t xml:space="preserve">          </w:t>
      </w:r>
      <w:r>
        <w:rPr>
          <w:rFonts w:hint="eastAsia"/>
          <w:sz w:val="28"/>
          <w:szCs w:val="28"/>
        </w:rPr>
        <w:t>，身份证号</w:t>
      </w:r>
      <w:r>
        <w:rPr>
          <w:sz w:val="28"/>
          <w:szCs w:val="28"/>
          <w:u w:val="single"/>
        </w:rPr>
        <w:t xml:space="preserve">              </w:t>
      </w:r>
      <w:r>
        <w:rPr>
          <w:sz w:val="28"/>
          <w:szCs w:val="28"/>
        </w:rPr>
        <w:t xml:space="preserve"> </w:t>
      </w:r>
      <w:r>
        <w:rPr>
          <w:rFonts w:hint="eastAsia"/>
          <w:sz w:val="28"/>
          <w:szCs w:val="28"/>
        </w:rPr>
        <w:t>。</w:t>
      </w:r>
    </w:p>
    <w:p w:rsidR="008B76C9" w:rsidRDefault="009009B3">
      <w:pPr>
        <w:pStyle w:val="a5"/>
        <w:rPr>
          <w:rFonts w:cs="Times New Roman"/>
          <w:sz w:val="28"/>
          <w:szCs w:val="28"/>
        </w:rPr>
      </w:pPr>
      <w:r>
        <w:rPr>
          <w:rFonts w:hint="eastAsia"/>
          <w:sz w:val="28"/>
          <w:szCs w:val="28"/>
        </w:rPr>
        <w:t>特此证明</w:t>
      </w:r>
    </w:p>
    <w:p w:rsidR="008B76C9" w:rsidRDefault="008B76C9">
      <w:pPr>
        <w:pStyle w:val="a5"/>
        <w:ind w:left="5250"/>
        <w:rPr>
          <w:rFonts w:cs="Times New Roman"/>
          <w:sz w:val="28"/>
          <w:szCs w:val="28"/>
        </w:rPr>
      </w:pPr>
    </w:p>
    <w:p w:rsidR="008B76C9" w:rsidRDefault="008B76C9">
      <w:pPr>
        <w:pStyle w:val="a5"/>
        <w:rPr>
          <w:rFonts w:cs="Times New Roman"/>
          <w:sz w:val="28"/>
          <w:szCs w:val="28"/>
        </w:rPr>
      </w:pPr>
    </w:p>
    <w:p w:rsidR="008B76C9" w:rsidRDefault="009009B3">
      <w:pPr>
        <w:pStyle w:val="a5"/>
        <w:rPr>
          <w:sz w:val="28"/>
          <w:szCs w:val="28"/>
        </w:rPr>
      </w:pPr>
      <w:r>
        <w:rPr>
          <w:rFonts w:hint="eastAsia"/>
          <w:sz w:val="28"/>
          <w:szCs w:val="28"/>
        </w:rPr>
        <w:t>报价单位：</w:t>
      </w:r>
      <w:r>
        <w:rPr>
          <w:sz w:val="28"/>
          <w:szCs w:val="28"/>
        </w:rPr>
        <w:t>(</w:t>
      </w:r>
      <w:r>
        <w:rPr>
          <w:rFonts w:hint="eastAsia"/>
          <w:sz w:val="28"/>
          <w:szCs w:val="28"/>
        </w:rPr>
        <w:t>盖章</w:t>
      </w:r>
      <w:r>
        <w:rPr>
          <w:sz w:val="28"/>
          <w:szCs w:val="28"/>
        </w:rPr>
        <w:t>)</w:t>
      </w:r>
    </w:p>
    <w:p w:rsidR="008B76C9" w:rsidRDefault="008B76C9">
      <w:pPr>
        <w:pStyle w:val="a5"/>
        <w:rPr>
          <w:rFonts w:cs="Times New Roman"/>
          <w:sz w:val="28"/>
          <w:szCs w:val="28"/>
        </w:rPr>
      </w:pPr>
    </w:p>
    <w:p w:rsidR="008B76C9" w:rsidRDefault="009009B3">
      <w:pPr>
        <w:pStyle w:val="a5"/>
        <w:rPr>
          <w:rFonts w:cs="Times New Roman"/>
          <w:sz w:val="28"/>
          <w:szCs w:val="28"/>
        </w:rPr>
      </w:pPr>
      <w:r>
        <w:rPr>
          <w:rFonts w:hint="eastAsia"/>
          <w:sz w:val="28"/>
          <w:szCs w:val="28"/>
        </w:rPr>
        <w:t>日</w:t>
      </w:r>
      <w:r>
        <w:rPr>
          <w:sz w:val="28"/>
          <w:szCs w:val="28"/>
        </w:rPr>
        <w:t xml:space="preserve">  </w:t>
      </w:r>
      <w:r>
        <w:rPr>
          <w:rFonts w:hint="eastAsia"/>
          <w:sz w:val="28"/>
          <w:szCs w:val="28"/>
        </w:rPr>
        <w:t>期：</w:t>
      </w:r>
    </w:p>
    <w:p w:rsidR="008B76C9" w:rsidRDefault="009009B3">
      <w:pPr>
        <w:pStyle w:val="a5"/>
        <w:rPr>
          <w:sz w:val="28"/>
          <w:szCs w:val="28"/>
        </w:rPr>
      </w:pPr>
      <w:r>
        <w:rPr>
          <w:rFonts w:cs="Times New Roman"/>
          <w:sz w:val="28"/>
          <w:szCs w:val="28"/>
        </w:rPr>
        <w:br w:type="page"/>
      </w:r>
      <w:r>
        <w:rPr>
          <w:rFonts w:hint="eastAsia"/>
          <w:sz w:val="28"/>
          <w:szCs w:val="28"/>
        </w:rPr>
        <w:lastRenderedPageBreak/>
        <w:t>报价函附件</w:t>
      </w:r>
      <w:r>
        <w:rPr>
          <w:sz w:val="28"/>
          <w:szCs w:val="28"/>
        </w:rPr>
        <w:t>3</w:t>
      </w:r>
    </w:p>
    <w:p w:rsidR="008B76C9" w:rsidRDefault="009009B3">
      <w:pPr>
        <w:pStyle w:val="a5"/>
        <w:ind w:firstLineChars="850" w:firstLine="3740"/>
        <w:rPr>
          <w:rFonts w:cs="Times New Roman"/>
          <w:sz w:val="44"/>
          <w:szCs w:val="44"/>
        </w:rPr>
      </w:pPr>
      <w:r>
        <w:rPr>
          <w:rFonts w:hint="eastAsia"/>
          <w:sz w:val="44"/>
          <w:szCs w:val="44"/>
        </w:rPr>
        <w:t>授权委托书</w:t>
      </w:r>
    </w:p>
    <w:p w:rsidR="008B76C9" w:rsidRDefault="009009B3">
      <w:pPr>
        <w:pStyle w:val="a5"/>
        <w:rPr>
          <w:rFonts w:cs="Times New Roman"/>
          <w:sz w:val="28"/>
          <w:szCs w:val="28"/>
        </w:rPr>
      </w:pPr>
      <w:r>
        <w:rPr>
          <w:rFonts w:hint="eastAsia"/>
          <w:sz w:val="28"/>
          <w:szCs w:val="28"/>
        </w:rPr>
        <w:t>重庆大江杰信锻造有限公司：</w:t>
      </w:r>
    </w:p>
    <w:p w:rsidR="008B76C9" w:rsidRDefault="009009B3">
      <w:pPr>
        <w:pStyle w:val="a5"/>
        <w:ind w:leftChars="200" w:left="420" w:firstLineChars="50" w:firstLine="140"/>
        <w:rPr>
          <w:sz w:val="28"/>
          <w:szCs w:val="28"/>
          <w:u w:val="single"/>
        </w:rPr>
      </w:pPr>
      <w:r>
        <w:rPr>
          <w:rFonts w:hint="eastAsia"/>
          <w:sz w:val="28"/>
          <w:szCs w:val="28"/>
        </w:rPr>
        <w:t>我公司</w:t>
      </w:r>
      <w:r>
        <w:rPr>
          <w:sz w:val="28"/>
          <w:szCs w:val="28"/>
          <w:u w:val="single"/>
        </w:rPr>
        <w:t xml:space="preserve">                       </w:t>
      </w:r>
      <w:r>
        <w:rPr>
          <w:rFonts w:hint="eastAsia"/>
          <w:sz w:val="28"/>
          <w:szCs w:val="28"/>
        </w:rPr>
        <w:t>（公司名称）授权委托</w:t>
      </w:r>
      <w:r>
        <w:rPr>
          <w:sz w:val="28"/>
          <w:szCs w:val="28"/>
          <w:u w:val="single"/>
        </w:rPr>
        <w:t xml:space="preserve">                    </w:t>
      </w:r>
    </w:p>
    <w:p w:rsidR="008B76C9" w:rsidRDefault="009009B3">
      <w:pPr>
        <w:pStyle w:val="a5"/>
        <w:rPr>
          <w:rFonts w:cs="Times New Roman"/>
          <w:sz w:val="28"/>
          <w:szCs w:val="28"/>
        </w:rPr>
      </w:pPr>
      <w:r>
        <w:rPr>
          <w:rFonts w:hint="eastAsia"/>
          <w:sz w:val="28"/>
          <w:szCs w:val="28"/>
        </w:rPr>
        <w:t>公司</w:t>
      </w:r>
      <w:r>
        <w:rPr>
          <w:sz w:val="28"/>
          <w:szCs w:val="28"/>
          <w:u w:val="single"/>
        </w:rPr>
        <w:t xml:space="preserve">            </w:t>
      </w:r>
      <w:r>
        <w:rPr>
          <w:rFonts w:hint="eastAsia"/>
          <w:sz w:val="28"/>
          <w:szCs w:val="28"/>
          <w:u w:val="single"/>
        </w:rPr>
        <w:t>（</w:t>
      </w:r>
      <w:r>
        <w:rPr>
          <w:rFonts w:hint="eastAsia"/>
          <w:sz w:val="28"/>
          <w:szCs w:val="28"/>
        </w:rPr>
        <w:t>姓名）</w:t>
      </w:r>
      <w:r>
        <w:rPr>
          <w:sz w:val="28"/>
          <w:szCs w:val="28"/>
          <w:u w:val="single"/>
        </w:rPr>
        <w:t xml:space="preserve">                  </w:t>
      </w:r>
      <w:r>
        <w:rPr>
          <w:rFonts w:hint="eastAsia"/>
          <w:sz w:val="28"/>
          <w:szCs w:val="28"/>
        </w:rPr>
        <w:t>（身份证号码）代表我公司全权处理</w:t>
      </w:r>
      <w:r>
        <w:rPr>
          <w:sz w:val="28"/>
          <w:szCs w:val="28"/>
          <w:u w:val="single"/>
        </w:rPr>
        <w:t xml:space="preserve">                     </w:t>
      </w:r>
      <w:r>
        <w:rPr>
          <w:rFonts w:hint="eastAsia"/>
          <w:sz w:val="28"/>
          <w:szCs w:val="28"/>
        </w:rPr>
        <w:t>项目的比价定源、合同洽谈、签定及协调处理现场设备安装、调试、验收等相关一切事项，并对其处理的相关事项的一切后果负责。</w:t>
      </w:r>
    </w:p>
    <w:p w:rsidR="008B76C9" w:rsidRDefault="008B76C9">
      <w:pPr>
        <w:pStyle w:val="a5"/>
        <w:ind w:leftChars="67" w:left="141"/>
        <w:rPr>
          <w:rFonts w:cs="Times New Roman"/>
          <w:sz w:val="28"/>
          <w:szCs w:val="28"/>
          <w:u w:val="single"/>
        </w:rPr>
      </w:pPr>
    </w:p>
    <w:p w:rsidR="008B76C9" w:rsidRDefault="008B76C9">
      <w:pPr>
        <w:pStyle w:val="a5"/>
        <w:rPr>
          <w:rFonts w:cs="Times New Roman"/>
          <w:sz w:val="28"/>
          <w:szCs w:val="28"/>
        </w:rPr>
      </w:pPr>
    </w:p>
    <w:p w:rsidR="008B76C9" w:rsidRDefault="009009B3">
      <w:pPr>
        <w:pStyle w:val="a5"/>
        <w:rPr>
          <w:rFonts w:cs="Times New Roman"/>
          <w:sz w:val="28"/>
          <w:szCs w:val="28"/>
        </w:rPr>
      </w:pPr>
      <w:r>
        <w:rPr>
          <w:rFonts w:hint="eastAsia"/>
          <w:sz w:val="28"/>
          <w:szCs w:val="28"/>
        </w:rPr>
        <w:t>特此委托。</w:t>
      </w:r>
    </w:p>
    <w:p w:rsidR="008B76C9" w:rsidRDefault="008B76C9">
      <w:pPr>
        <w:pStyle w:val="a5"/>
        <w:rPr>
          <w:rFonts w:cs="Times New Roman"/>
          <w:sz w:val="28"/>
          <w:szCs w:val="28"/>
        </w:rPr>
      </w:pPr>
    </w:p>
    <w:p w:rsidR="008B76C9" w:rsidRDefault="009009B3">
      <w:pPr>
        <w:pStyle w:val="a5"/>
        <w:ind w:firstLineChars="1250" w:firstLine="3500"/>
        <w:rPr>
          <w:rFonts w:cs="Times New Roman"/>
          <w:sz w:val="28"/>
          <w:szCs w:val="28"/>
        </w:rPr>
      </w:pPr>
      <w:r>
        <w:rPr>
          <w:rFonts w:hint="eastAsia"/>
          <w:sz w:val="28"/>
          <w:szCs w:val="28"/>
        </w:rPr>
        <w:t>报价单位：（盖章）</w:t>
      </w:r>
    </w:p>
    <w:p w:rsidR="008B76C9" w:rsidRDefault="008B76C9">
      <w:pPr>
        <w:pStyle w:val="a5"/>
        <w:ind w:leftChars="2228" w:left="4679"/>
        <w:rPr>
          <w:rFonts w:cs="Times New Roman"/>
          <w:sz w:val="28"/>
          <w:szCs w:val="28"/>
        </w:rPr>
      </w:pPr>
    </w:p>
    <w:p w:rsidR="008B76C9" w:rsidRDefault="009009B3">
      <w:pPr>
        <w:pStyle w:val="a5"/>
        <w:jc w:val="center"/>
        <w:rPr>
          <w:rFonts w:cs="Times New Roman"/>
          <w:sz w:val="28"/>
          <w:szCs w:val="28"/>
        </w:rPr>
      </w:pPr>
      <w:r>
        <w:rPr>
          <w:sz w:val="28"/>
          <w:szCs w:val="28"/>
        </w:rPr>
        <w:t xml:space="preserve">      </w:t>
      </w:r>
      <w:r>
        <w:rPr>
          <w:rFonts w:hint="eastAsia"/>
          <w:sz w:val="28"/>
          <w:szCs w:val="28"/>
        </w:rPr>
        <w:t>法定代表人：（签字和盖章）</w:t>
      </w:r>
    </w:p>
    <w:p w:rsidR="008B76C9" w:rsidRDefault="008B76C9">
      <w:pPr>
        <w:pStyle w:val="a5"/>
        <w:ind w:leftChars="2228" w:left="4679"/>
        <w:rPr>
          <w:rFonts w:cs="Times New Roman"/>
          <w:sz w:val="28"/>
          <w:szCs w:val="28"/>
        </w:rPr>
      </w:pPr>
    </w:p>
    <w:p w:rsidR="008B76C9" w:rsidRDefault="009009B3">
      <w:pPr>
        <w:pStyle w:val="a5"/>
        <w:ind w:firstLineChars="1250" w:firstLine="3500"/>
        <w:rPr>
          <w:rFonts w:cs="Times New Roman"/>
          <w:sz w:val="28"/>
          <w:szCs w:val="28"/>
        </w:rPr>
      </w:pPr>
      <w:r>
        <w:rPr>
          <w:rFonts w:hint="eastAsia"/>
          <w:sz w:val="28"/>
          <w:szCs w:val="28"/>
        </w:rPr>
        <w:t>被委托人：</w:t>
      </w:r>
    </w:p>
    <w:p w:rsidR="008B76C9" w:rsidRDefault="008B76C9">
      <w:pPr>
        <w:pStyle w:val="a5"/>
        <w:ind w:leftChars="2228" w:left="4679"/>
        <w:rPr>
          <w:rFonts w:cs="Times New Roman"/>
          <w:sz w:val="28"/>
          <w:szCs w:val="28"/>
        </w:rPr>
      </w:pPr>
    </w:p>
    <w:p w:rsidR="008B76C9" w:rsidRDefault="008B76C9">
      <w:pPr>
        <w:pStyle w:val="a5"/>
        <w:ind w:leftChars="2228" w:left="4679"/>
        <w:rPr>
          <w:rFonts w:cs="Times New Roman"/>
          <w:sz w:val="28"/>
          <w:szCs w:val="28"/>
        </w:rPr>
      </w:pPr>
    </w:p>
    <w:p w:rsidR="008B76C9" w:rsidRDefault="008B76C9">
      <w:pPr>
        <w:pStyle w:val="a5"/>
        <w:ind w:leftChars="2228" w:left="4679"/>
        <w:rPr>
          <w:rFonts w:cs="Times New Roman"/>
          <w:sz w:val="28"/>
          <w:szCs w:val="28"/>
        </w:rPr>
      </w:pPr>
    </w:p>
    <w:p w:rsidR="008B76C9" w:rsidRDefault="009009B3">
      <w:pPr>
        <w:pStyle w:val="a5"/>
        <w:ind w:leftChars="2228" w:left="4679"/>
        <w:rPr>
          <w:rFonts w:cs="Times New Roman"/>
        </w:rPr>
      </w:pP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8B76C9" w:rsidRDefault="008B76C9">
      <w:pPr>
        <w:pStyle w:val="a5"/>
        <w:ind w:leftChars="2228" w:left="4679"/>
        <w:rPr>
          <w:rFonts w:cs="Times New Roman"/>
        </w:rPr>
      </w:pPr>
    </w:p>
    <w:p w:rsidR="008B76C9" w:rsidRDefault="008B76C9">
      <w:pPr>
        <w:pStyle w:val="a5"/>
        <w:ind w:leftChars="2228" w:left="4679"/>
        <w:rPr>
          <w:rFonts w:cs="Times New Roman"/>
        </w:rPr>
      </w:pPr>
    </w:p>
    <w:p w:rsidR="008B76C9" w:rsidRDefault="008B76C9">
      <w:pPr>
        <w:rPr>
          <w:b/>
          <w:bCs/>
        </w:rPr>
      </w:pPr>
      <w:bookmarkStart w:id="25" w:name="id4"/>
      <w:bookmarkEnd w:id="25"/>
    </w:p>
    <w:p w:rsidR="008B76C9" w:rsidRDefault="008B76C9">
      <w:pPr>
        <w:rPr>
          <w:b/>
          <w:bCs/>
        </w:rPr>
      </w:pPr>
    </w:p>
    <w:p w:rsidR="008B76C9" w:rsidRDefault="008B76C9">
      <w:pPr>
        <w:rPr>
          <w:sz w:val="28"/>
          <w:szCs w:val="28"/>
        </w:rPr>
      </w:pPr>
    </w:p>
    <w:p w:rsidR="008B76C9" w:rsidRDefault="008B76C9">
      <w:pPr>
        <w:rPr>
          <w:sz w:val="28"/>
          <w:szCs w:val="28"/>
        </w:rPr>
      </w:pPr>
    </w:p>
    <w:p w:rsidR="008B76C9" w:rsidRDefault="008B76C9">
      <w:pPr>
        <w:rPr>
          <w:sz w:val="28"/>
          <w:szCs w:val="28"/>
        </w:rPr>
      </w:pPr>
    </w:p>
    <w:p w:rsidR="008B76C9" w:rsidRDefault="008B76C9">
      <w:pPr>
        <w:rPr>
          <w:sz w:val="28"/>
          <w:szCs w:val="28"/>
        </w:rPr>
      </w:pPr>
    </w:p>
    <w:p w:rsidR="008B76C9" w:rsidRDefault="008B76C9">
      <w:pPr>
        <w:rPr>
          <w:sz w:val="28"/>
          <w:szCs w:val="28"/>
        </w:rPr>
      </w:pPr>
    </w:p>
    <w:p w:rsidR="008B76C9" w:rsidRDefault="008B76C9">
      <w:pPr>
        <w:rPr>
          <w:sz w:val="28"/>
          <w:szCs w:val="28"/>
        </w:rPr>
      </w:pPr>
    </w:p>
    <w:p w:rsidR="008B76C9" w:rsidRDefault="008B76C9">
      <w:pPr>
        <w:rPr>
          <w:sz w:val="28"/>
          <w:szCs w:val="28"/>
        </w:rPr>
      </w:pPr>
    </w:p>
    <w:p w:rsidR="008B76C9" w:rsidRDefault="008B76C9">
      <w:pPr>
        <w:rPr>
          <w:sz w:val="28"/>
          <w:szCs w:val="28"/>
        </w:rPr>
      </w:pPr>
    </w:p>
    <w:p w:rsidR="008B76C9" w:rsidRDefault="008B76C9">
      <w:pPr>
        <w:rPr>
          <w:sz w:val="28"/>
          <w:szCs w:val="28"/>
        </w:rPr>
      </w:pPr>
    </w:p>
    <w:sectPr w:rsidR="008B76C9" w:rsidSect="008B76C9">
      <w:headerReference w:type="default" r:id="rId8"/>
      <w:footerReference w:type="default" r:id="rId9"/>
      <w:pgSz w:w="11907" w:h="16840"/>
      <w:pgMar w:top="1134" w:right="1531" w:bottom="1134" w:left="1531" w:header="0" w:footer="0" w:gutter="0"/>
      <w:cols w:space="720"/>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AF8" w:rsidRDefault="002F6AF8" w:rsidP="008B76C9">
      <w:r>
        <w:separator/>
      </w:r>
    </w:p>
  </w:endnote>
  <w:endnote w:type="continuationSeparator" w:id="0">
    <w:p w:rsidR="002F6AF8" w:rsidRDefault="002F6AF8" w:rsidP="008B76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altName w:val="Segoe Print"/>
    <w:charset w:val="00"/>
    <w:family w:val="auto"/>
    <w:pitch w:val="default"/>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隶书">
    <w:altName w:val="微软雅黑"/>
    <w:charset w:val="86"/>
    <w:family w:val="auto"/>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6C9" w:rsidRDefault="0077007D">
    <w:pPr>
      <w:pStyle w:val="a8"/>
      <w:framePr w:wrap="around" w:vAnchor="text" w:hAnchor="margin" w:xAlign="center" w:y="1"/>
      <w:rPr>
        <w:rStyle w:val="ac"/>
      </w:rPr>
    </w:pPr>
    <w:r>
      <w:rPr>
        <w:rStyle w:val="ac"/>
      </w:rPr>
      <w:fldChar w:fldCharType="begin"/>
    </w:r>
    <w:r w:rsidR="009009B3">
      <w:rPr>
        <w:rStyle w:val="ac"/>
      </w:rPr>
      <w:instrText xml:space="preserve">PAGE  </w:instrText>
    </w:r>
    <w:r>
      <w:rPr>
        <w:rStyle w:val="ac"/>
      </w:rPr>
      <w:fldChar w:fldCharType="separate"/>
    </w:r>
    <w:r w:rsidR="00DD1FD9">
      <w:rPr>
        <w:rStyle w:val="ac"/>
        <w:noProof/>
      </w:rPr>
      <w:t>14</w:t>
    </w:r>
    <w:r>
      <w:rPr>
        <w:rStyle w:val="ac"/>
      </w:rPr>
      <w:fldChar w:fldCharType="end"/>
    </w:r>
  </w:p>
  <w:p w:rsidR="008B76C9" w:rsidRDefault="008B76C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AF8" w:rsidRDefault="002F6AF8" w:rsidP="008B76C9">
      <w:r>
        <w:separator/>
      </w:r>
    </w:p>
  </w:footnote>
  <w:footnote w:type="continuationSeparator" w:id="0">
    <w:p w:rsidR="002F6AF8" w:rsidRDefault="002F6AF8" w:rsidP="008B76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6C9" w:rsidRDefault="008B76C9">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tentative="1">
      <w:start w:val="1"/>
      <w:numFmt w:val="upperLetter"/>
      <w:pStyle w:val="1"/>
      <w:lvlText w:val="%1、"/>
      <w:lvlJc w:val="left"/>
      <w:pPr>
        <w:tabs>
          <w:tab w:val="left" w:pos="720"/>
        </w:tabs>
        <w:ind w:left="720" w:hanging="7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1FCC1CFF"/>
    <w:multiLevelType w:val="multilevel"/>
    <w:tmpl w:val="1FCC1CFF"/>
    <w:lvl w:ilvl="0">
      <w:start w:val="1"/>
      <w:numFmt w:val="decimal"/>
      <w:lvlText w:val="%1、"/>
      <w:lvlJc w:val="left"/>
      <w:pPr>
        <w:tabs>
          <w:tab w:val="num" w:pos="1622"/>
        </w:tabs>
        <w:ind w:left="1622" w:hanging="720"/>
      </w:pPr>
      <w:rPr>
        <w:rFonts w:hint="default"/>
      </w:rPr>
    </w:lvl>
    <w:lvl w:ilvl="1">
      <w:start w:val="1"/>
      <w:numFmt w:val="decimal"/>
      <w:lvlText w:val="%2、"/>
      <w:lvlJc w:val="left"/>
      <w:pPr>
        <w:tabs>
          <w:tab w:val="num" w:pos="1622"/>
        </w:tabs>
        <w:ind w:left="1622" w:hanging="720"/>
      </w:pPr>
      <w:rPr>
        <w:rFonts w:hint="default"/>
      </w:rPr>
    </w:lvl>
    <w:lvl w:ilvl="2">
      <w:start w:val="6"/>
      <w:numFmt w:val="japaneseCounting"/>
      <w:lvlText w:val="%3、"/>
      <w:lvlJc w:val="left"/>
      <w:pPr>
        <w:tabs>
          <w:tab w:val="num" w:pos="2042"/>
        </w:tabs>
        <w:ind w:left="2042" w:hanging="720"/>
      </w:pPr>
      <w:rPr>
        <w:rFonts w:hint="default"/>
      </w:r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2">
    <w:nsid w:val="26D733B0"/>
    <w:multiLevelType w:val="hybridMultilevel"/>
    <w:tmpl w:val="B9FEC5AE"/>
    <w:lvl w:ilvl="0" w:tplc="48A8B668">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58A1D1A"/>
    <w:multiLevelType w:val="hybridMultilevel"/>
    <w:tmpl w:val="411648F8"/>
    <w:lvl w:ilvl="0" w:tplc="B232D7B4">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9A77267"/>
    <w:multiLevelType w:val="hybridMultilevel"/>
    <w:tmpl w:val="35EC225A"/>
    <w:lvl w:ilvl="0" w:tplc="FE3E584E">
      <w:start w:val="4"/>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9CF7480"/>
    <w:multiLevelType w:val="multilevel"/>
    <w:tmpl w:val="69CF74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0"/>
  <w:drawingGridVerticalSpacing w:val="381"/>
  <w:displayHorizontalDrawingGridEvery w:val="0"/>
  <w:characterSpacingControl w:val="compressPunctuation"/>
  <w:noLineBreaksAfter w:lang="zh-CN" w:val="$([{£¥·‘“〈《「『【〔〖〝﹙﹛﹝＄（．［｛￡￥"/>
  <w:noLineBreaksBefore w:lang="zh-CN" w:val="!%),.:;&gt;?]}¢¨°·ˇˉ―‖’”…‰′″›℃∶、。〃〉》」』】〕〗〞︶︺︾﹀﹄﹚﹜﹞！＂％＇），．：；？］｀｜｝～￠"/>
  <w:hdrShapeDefaults>
    <o:shapedefaults v:ext="edit" spidmax="2867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B76C9"/>
    <w:rsid w:val="00036684"/>
    <w:rsid w:val="000418FC"/>
    <w:rsid w:val="00050F6F"/>
    <w:rsid w:val="00140FC8"/>
    <w:rsid w:val="00160808"/>
    <w:rsid w:val="001632FC"/>
    <w:rsid w:val="001658F1"/>
    <w:rsid w:val="0019007E"/>
    <w:rsid w:val="001B31EF"/>
    <w:rsid w:val="001C4075"/>
    <w:rsid w:val="00217834"/>
    <w:rsid w:val="00257ED9"/>
    <w:rsid w:val="00270B4F"/>
    <w:rsid w:val="002864BB"/>
    <w:rsid w:val="002A5F4F"/>
    <w:rsid w:val="002A6FB3"/>
    <w:rsid w:val="002E59AC"/>
    <w:rsid w:val="002F5896"/>
    <w:rsid w:val="002F5BFE"/>
    <w:rsid w:val="002F6AF8"/>
    <w:rsid w:val="002F6ED2"/>
    <w:rsid w:val="003044E5"/>
    <w:rsid w:val="00332454"/>
    <w:rsid w:val="00362164"/>
    <w:rsid w:val="003635F9"/>
    <w:rsid w:val="00364026"/>
    <w:rsid w:val="00371BAA"/>
    <w:rsid w:val="00475A7B"/>
    <w:rsid w:val="004B6FF2"/>
    <w:rsid w:val="00500A20"/>
    <w:rsid w:val="005443BF"/>
    <w:rsid w:val="005545BB"/>
    <w:rsid w:val="00554CE9"/>
    <w:rsid w:val="005821BF"/>
    <w:rsid w:val="005C3F1A"/>
    <w:rsid w:val="005D5739"/>
    <w:rsid w:val="005F5225"/>
    <w:rsid w:val="00617931"/>
    <w:rsid w:val="006204B5"/>
    <w:rsid w:val="00643418"/>
    <w:rsid w:val="00643E0B"/>
    <w:rsid w:val="00695B55"/>
    <w:rsid w:val="00695EC7"/>
    <w:rsid w:val="006A6E36"/>
    <w:rsid w:val="0074132A"/>
    <w:rsid w:val="00755DD7"/>
    <w:rsid w:val="00767666"/>
    <w:rsid w:val="0077007D"/>
    <w:rsid w:val="007A3611"/>
    <w:rsid w:val="007D76BF"/>
    <w:rsid w:val="007E1C2F"/>
    <w:rsid w:val="007E3365"/>
    <w:rsid w:val="0081513F"/>
    <w:rsid w:val="00821ECA"/>
    <w:rsid w:val="0084448F"/>
    <w:rsid w:val="00871A25"/>
    <w:rsid w:val="008773CC"/>
    <w:rsid w:val="008775B1"/>
    <w:rsid w:val="0089524E"/>
    <w:rsid w:val="008A71D3"/>
    <w:rsid w:val="008B76C9"/>
    <w:rsid w:val="008C7147"/>
    <w:rsid w:val="008F610C"/>
    <w:rsid w:val="008F6C70"/>
    <w:rsid w:val="009009B3"/>
    <w:rsid w:val="009319D4"/>
    <w:rsid w:val="00976D94"/>
    <w:rsid w:val="00992951"/>
    <w:rsid w:val="00994CCB"/>
    <w:rsid w:val="009B185D"/>
    <w:rsid w:val="009C1079"/>
    <w:rsid w:val="009C733B"/>
    <w:rsid w:val="009D20E4"/>
    <w:rsid w:val="00A51B75"/>
    <w:rsid w:val="00A52076"/>
    <w:rsid w:val="00A93757"/>
    <w:rsid w:val="00AC3FC9"/>
    <w:rsid w:val="00AF58ED"/>
    <w:rsid w:val="00B10E69"/>
    <w:rsid w:val="00B21184"/>
    <w:rsid w:val="00B428E6"/>
    <w:rsid w:val="00C21826"/>
    <w:rsid w:val="00C54427"/>
    <w:rsid w:val="00C553E1"/>
    <w:rsid w:val="00C650D9"/>
    <w:rsid w:val="00D53FA5"/>
    <w:rsid w:val="00D5651F"/>
    <w:rsid w:val="00D606EB"/>
    <w:rsid w:val="00D969C8"/>
    <w:rsid w:val="00DA18A2"/>
    <w:rsid w:val="00DA6845"/>
    <w:rsid w:val="00DD1FD9"/>
    <w:rsid w:val="00DE2853"/>
    <w:rsid w:val="00DF35B2"/>
    <w:rsid w:val="00E14AE8"/>
    <w:rsid w:val="00E35476"/>
    <w:rsid w:val="00E43FCB"/>
    <w:rsid w:val="00E8090A"/>
    <w:rsid w:val="00EC24F4"/>
    <w:rsid w:val="00ED3AEB"/>
    <w:rsid w:val="00F117E6"/>
    <w:rsid w:val="00F26BBC"/>
    <w:rsid w:val="00F36067"/>
    <w:rsid w:val="00F37CE7"/>
    <w:rsid w:val="00F419D8"/>
    <w:rsid w:val="00F802EE"/>
    <w:rsid w:val="00F844A8"/>
    <w:rsid w:val="00FC6773"/>
    <w:rsid w:val="00FE73F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uiPriority="99" w:qFormat="1"/>
    <w:lsdException w:name="heading 2" w:semiHidden="0" w:uiPriority="99" w:qFormat="1"/>
    <w:lsdException w:name="heading 3" w:semiHidden="0" w:uiPriority="99"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99"/>
    <w:lsdException w:name="toc 2" w:locked="1" w:semiHidden="0"/>
    <w:lsdException w:name="toc 3" w:locked="1" w:semiHidden="0"/>
    <w:lsdException w:name="toc 4" w:locked="1" w:semiHidden="0"/>
    <w:lsdException w:name="toc 5" w:locked="1" w:semiHidden="0"/>
    <w:lsdException w:name="toc 6" w:locked="1" w:semiHidden="0"/>
    <w:lsdException w:name="toc 7" w:locked="1" w:semiHidden="0"/>
    <w:lsdException w:name="toc 8" w:locked="1" w:semiHidden="0"/>
    <w:lsdException w:name="toc 9" w:locked="1" w:semiHidden="0"/>
    <w:lsdException w:name="Normal Indent" w:unhideWhenUsed="1"/>
    <w:lsdException w:name="footnote text" w:unhideWhenUsed="1"/>
    <w:lsdException w:name="annotation text" w:unhideWhenUsed="1"/>
    <w:lsdException w:name="header" w:semiHidden="0" w:uiPriority="99"/>
    <w:lsdException w:name="footer" w:semiHidden="0" w:uiPriority="99"/>
    <w:lsdException w:name="index heading" w:unhideWhenUsed="1"/>
    <w:lsdException w:name="caption" w:locked="1"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uiPriority="99"/>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uiPriority="1" w:unhideWhenUsed="1"/>
    <w:lsdException w:name="Body Text" w:unhideWhenUsed="1"/>
    <w:lsdException w:name="Body Text Indent" w:semiHidden="0" w:uiPriority="99"/>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unhideWhenUsed="1"/>
    <w:lsdException w:name="Date" w:semiHidden="0" w:uiPriority="99"/>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lsdException w:name="FollowedHyperlink" w:unhideWhenUsed="1"/>
    <w:lsdException w:name="Strong" w:semiHidden="0" w:uiPriority="99" w:qFormat="1"/>
    <w:lsdException w:name="Emphasis" w:locked="1" w:semiHidden="0" w:qFormat="1"/>
    <w:lsdException w:name="Document Map" w:uiPriority="99"/>
    <w:lsdException w:name="Plain Text" w:semiHidden="0" w:uiPriority="99"/>
    <w:lsdException w:name="E-mail Signature" w:unhideWhenUsed="1"/>
    <w:lsdException w:name="HTML Top of Form" w:uiPriority="99" w:unhideWhenUsed="1"/>
    <w:lsdException w:name="HTML Bottom of Form" w:uiPriority="99" w:unhideWhenUsed="1"/>
    <w:lsdException w:name="Normal (Web)" w:semiHidden="0" w:uiPriority="99"/>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nhideWhenUsed="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iPriority="99" w:unhideWhenUsed="1"/>
    <w:lsdException w:name="Table Simple 2" w:uiPriority="99" w:unhideWhenUsed="1"/>
    <w:lsdException w:name="Table Simple 3" w:uiPriority="99" w:unhideWhenUsed="1"/>
    <w:lsdException w:name="Table Classic 1" w:uiPriority="99" w:unhideWhenUsed="1"/>
    <w:lsdException w:name="Table Classic 2" w:uiPriority="99" w:unhideWhenUsed="1"/>
    <w:lsdException w:name="Table Classic 3" w:uiPriority="99" w:unhideWhenUsed="1"/>
    <w:lsdException w:name="Table Classic 4" w:uiPriority="99" w:unhideWhenUsed="1"/>
    <w:lsdException w:name="Table Colorful 1" w:uiPriority="99" w:unhideWhenUsed="1"/>
    <w:lsdException w:name="Table Colorful 2" w:uiPriority="99" w:unhideWhenUsed="1"/>
    <w:lsdException w:name="Table Colorful 3" w:uiPriority="99" w:unhideWhenUsed="1"/>
    <w:lsdException w:name="Table Columns 1" w:uiPriority="99" w:unhideWhenUsed="1"/>
    <w:lsdException w:name="Table Columns 2" w:uiPriority="99" w:unhideWhenUsed="1"/>
    <w:lsdException w:name="Table Columns 3" w:uiPriority="99" w:unhideWhenUsed="1"/>
    <w:lsdException w:name="Table Columns 4" w:uiPriority="99" w:unhideWhenUsed="1"/>
    <w:lsdException w:name="Table Columns 5" w:uiPriority="99" w:unhideWhenUsed="1"/>
    <w:lsdException w:name="Table Grid 1" w:uiPriority="99" w:unhideWhenUsed="1"/>
    <w:lsdException w:name="Table Grid 2" w:uiPriority="99" w:unhideWhenUsed="1"/>
    <w:lsdException w:name="Table Grid 3" w:uiPriority="99" w:unhideWhenUsed="1"/>
    <w:lsdException w:name="Table Grid 4" w:uiPriority="99" w:unhideWhenUsed="1"/>
    <w:lsdException w:name="Table Grid 5" w:uiPriority="99" w:unhideWhenUsed="1"/>
    <w:lsdException w:name="Table Grid 6" w:uiPriority="99" w:unhideWhenUsed="1"/>
    <w:lsdException w:name="Table Grid 7" w:uiPriority="99" w:unhideWhenUsed="1"/>
    <w:lsdException w:name="Table Grid 8" w:uiPriority="99" w:unhideWhenUsed="1"/>
    <w:lsdException w:name="Table List 1" w:uiPriority="99" w:unhideWhenUsed="1"/>
    <w:lsdException w:name="Table List 2" w:uiPriority="99" w:unhideWhenUsed="1"/>
    <w:lsdException w:name="Table List 3" w:uiPriority="99" w:unhideWhenUsed="1"/>
    <w:lsdException w:name="Table List 4" w:uiPriority="99" w:unhideWhenUsed="1"/>
    <w:lsdException w:name="Table List 5" w:uiPriority="99" w:unhideWhenUsed="1"/>
    <w:lsdException w:name="Table List 6" w:uiPriority="99" w:unhideWhenUsed="1"/>
    <w:lsdException w:name="Table List 7" w:uiPriority="99" w:unhideWhenUsed="1"/>
    <w:lsdException w:name="Table List 8" w:uiPriority="99" w:unhideWhenUsed="1"/>
    <w:lsdException w:name="Table 3D effects 1" w:uiPriority="99" w:unhideWhenUsed="1"/>
    <w:lsdException w:name="Table 3D effects 2" w:uiPriority="99" w:unhideWhenUsed="1"/>
    <w:lsdException w:name="Table 3D effects 3" w:uiPriority="99" w:unhideWhenUsed="1"/>
    <w:lsdException w:name="Table Contemporary" w:uiPriority="99" w:unhideWhenUsed="1"/>
    <w:lsdException w:name="Table Elegant" w:uiPriority="99" w:unhideWhenUsed="1"/>
    <w:lsdException w:name="Table Professional" w:uiPriority="99" w:unhideWhenUsed="1"/>
    <w:lsdException w:name="Table Subtle 1" w:uiPriority="99" w:unhideWhenUsed="1"/>
    <w:lsdException w:name="Table Subtle 2" w:uiPriority="99" w:unhideWhenUsed="1"/>
    <w:lsdException w:name="Table Web 1" w:uiPriority="99" w:unhideWhenUsed="1"/>
    <w:lsdException w:name="Table Web 2" w:uiPriority="99" w:unhideWhenUsed="1"/>
    <w:lsdException w:name="Table Web 3" w:uiPriority="99" w:unhideWhenUsed="1"/>
    <w:lsdException w:name="Balloon Text" w:uiPriority="99"/>
    <w:lsdException w:name="Table Grid" w:uiPriority="99" w:unhideWhenUsed="1"/>
    <w:lsdException w:name="Table Theme" w:uiPriority="99"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8B76C9"/>
    <w:pPr>
      <w:widowControl w:val="0"/>
      <w:jc w:val="both"/>
    </w:pPr>
    <w:rPr>
      <w:kern w:val="2"/>
      <w:sz w:val="21"/>
      <w:szCs w:val="21"/>
    </w:rPr>
  </w:style>
  <w:style w:type="paragraph" w:styleId="1">
    <w:name w:val="heading 1"/>
    <w:basedOn w:val="a"/>
    <w:next w:val="a"/>
    <w:link w:val="1Char"/>
    <w:uiPriority w:val="99"/>
    <w:qFormat/>
    <w:rsid w:val="008B76C9"/>
    <w:pPr>
      <w:keepNext/>
      <w:numPr>
        <w:numId w:val="1"/>
      </w:numPr>
      <w:spacing w:line="360" w:lineRule="auto"/>
      <w:ind w:firstLine="15"/>
      <w:outlineLvl w:val="0"/>
    </w:pPr>
    <w:rPr>
      <w:sz w:val="28"/>
      <w:szCs w:val="28"/>
    </w:rPr>
  </w:style>
  <w:style w:type="paragraph" w:styleId="2">
    <w:name w:val="heading 2"/>
    <w:basedOn w:val="a"/>
    <w:next w:val="a"/>
    <w:link w:val="2Char"/>
    <w:uiPriority w:val="99"/>
    <w:qFormat/>
    <w:rsid w:val="008B76C9"/>
    <w:pPr>
      <w:keepNext/>
      <w:keepLines/>
      <w:spacing w:before="260" w:after="260" w:line="413" w:lineRule="auto"/>
      <w:outlineLvl w:val="1"/>
    </w:pPr>
    <w:rPr>
      <w:rFonts w:ascii="Arial" w:eastAsia="黑体" w:hAnsi="Arial" w:cs="Arial"/>
      <w:b/>
      <w:bCs/>
      <w:sz w:val="32"/>
      <w:szCs w:val="32"/>
    </w:rPr>
  </w:style>
  <w:style w:type="paragraph" w:styleId="3">
    <w:name w:val="heading 3"/>
    <w:basedOn w:val="a"/>
    <w:next w:val="a"/>
    <w:link w:val="3Char"/>
    <w:uiPriority w:val="99"/>
    <w:qFormat/>
    <w:rsid w:val="008B76C9"/>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rsid w:val="008B76C9"/>
    <w:pPr>
      <w:shd w:val="clear" w:color="auto" w:fill="000080"/>
    </w:pPr>
  </w:style>
  <w:style w:type="paragraph" w:styleId="a4">
    <w:name w:val="Body Text Indent"/>
    <w:basedOn w:val="a"/>
    <w:link w:val="Char0"/>
    <w:uiPriority w:val="99"/>
    <w:rsid w:val="008B76C9"/>
    <w:pPr>
      <w:adjustRightInd w:val="0"/>
      <w:spacing w:line="360" w:lineRule="atLeast"/>
      <w:ind w:left="240" w:firstLine="480"/>
      <w:jc w:val="left"/>
      <w:textAlignment w:val="baseline"/>
    </w:pPr>
    <w:rPr>
      <w:kern w:val="0"/>
      <w:sz w:val="24"/>
      <w:szCs w:val="24"/>
    </w:rPr>
  </w:style>
  <w:style w:type="paragraph" w:styleId="a5">
    <w:name w:val="Plain Text"/>
    <w:basedOn w:val="a"/>
    <w:link w:val="Char1"/>
    <w:uiPriority w:val="99"/>
    <w:rsid w:val="008B76C9"/>
    <w:rPr>
      <w:rFonts w:ascii="宋体" w:hAnsi="Courier New" w:cs="宋体"/>
    </w:rPr>
  </w:style>
  <w:style w:type="paragraph" w:styleId="a6">
    <w:name w:val="Date"/>
    <w:basedOn w:val="a"/>
    <w:next w:val="a"/>
    <w:link w:val="Char2"/>
    <w:uiPriority w:val="99"/>
    <w:rsid w:val="008B76C9"/>
    <w:pPr>
      <w:ind w:leftChars="2500" w:left="100"/>
    </w:pPr>
    <w:rPr>
      <w:sz w:val="28"/>
      <w:szCs w:val="28"/>
    </w:rPr>
  </w:style>
  <w:style w:type="paragraph" w:styleId="a7">
    <w:name w:val="Balloon Text"/>
    <w:basedOn w:val="a"/>
    <w:link w:val="Char3"/>
    <w:uiPriority w:val="99"/>
    <w:semiHidden/>
    <w:rsid w:val="008B76C9"/>
    <w:rPr>
      <w:sz w:val="18"/>
      <w:szCs w:val="18"/>
    </w:rPr>
  </w:style>
  <w:style w:type="paragraph" w:styleId="a8">
    <w:name w:val="footer"/>
    <w:basedOn w:val="a"/>
    <w:link w:val="Char4"/>
    <w:uiPriority w:val="99"/>
    <w:rsid w:val="008B76C9"/>
    <w:pPr>
      <w:tabs>
        <w:tab w:val="center" w:pos="4153"/>
        <w:tab w:val="right" w:pos="8306"/>
      </w:tabs>
      <w:snapToGrid w:val="0"/>
      <w:jc w:val="left"/>
    </w:pPr>
    <w:rPr>
      <w:sz w:val="18"/>
      <w:szCs w:val="18"/>
    </w:rPr>
  </w:style>
  <w:style w:type="paragraph" w:styleId="a9">
    <w:name w:val="header"/>
    <w:basedOn w:val="a"/>
    <w:link w:val="Char5"/>
    <w:uiPriority w:val="99"/>
    <w:rsid w:val="008B76C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rsid w:val="008B76C9"/>
    <w:pPr>
      <w:spacing w:before="120" w:after="120"/>
      <w:jc w:val="left"/>
    </w:pPr>
    <w:rPr>
      <w:b/>
      <w:bCs/>
      <w:caps/>
      <w:sz w:val="20"/>
      <w:szCs w:val="20"/>
    </w:rPr>
  </w:style>
  <w:style w:type="paragraph" w:styleId="aa">
    <w:name w:val="Normal (Web)"/>
    <w:basedOn w:val="a"/>
    <w:uiPriority w:val="99"/>
    <w:rsid w:val="008B76C9"/>
    <w:pPr>
      <w:widowControl/>
      <w:spacing w:before="100" w:beforeAutospacing="1" w:after="100" w:afterAutospacing="1"/>
      <w:jc w:val="left"/>
    </w:pPr>
    <w:rPr>
      <w:rFonts w:ascii="宋体" w:hAnsi="宋体" w:cs="宋体"/>
      <w:kern w:val="0"/>
      <w:sz w:val="24"/>
      <w:szCs w:val="24"/>
    </w:rPr>
  </w:style>
  <w:style w:type="character" w:styleId="ab">
    <w:name w:val="Strong"/>
    <w:basedOn w:val="a0"/>
    <w:uiPriority w:val="99"/>
    <w:qFormat/>
    <w:rsid w:val="008B76C9"/>
    <w:rPr>
      <w:b/>
      <w:bCs/>
    </w:rPr>
  </w:style>
  <w:style w:type="character" w:styleId="ac">
    <w:name w:val="page number"/>
    <w:basedOn w:val="a0"/>
    <w:uiPriority w:val="99"/>
    <w:rsid w:val="008B76C9"/>
  </w:style>
  <w:style w:type="character" w:styleId="ad">
    <w:name w:val="Hyperlink"/>
    <w:basedOn w:val="a0"/>
    <w:uiPriority w:val="99"/>
    <w:rsid w:val="008B76C9"/>
    <w:rPr>
      <w:color w:val="0000FF"/>
      <w:u w:val="single"/>
    </w:rPr>
  </w:style>
  <w:style w:type="paragraph" w:customStyle="1" w:styleId="CharCharCharChar">
    <w:name w:val="Char Char Char Char"/>
    <w:basedOn w:val="a"/>
    <w:uiPriority w:val="99"/>
    <w:rsid w:val="008B76C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CharChar">
    <w:name w:val="Char Char"/>
    <w:basedOn w:val="a"/>
    <w:uiPriority w:val="99"/>
    <w:rsid w:val="008B76C9"/>
    <w:rPr>
      <w:rFonts w:ascii="Tahoma" w:hAnsi="Tahoma" w:cs="Tahoma"/>
      <w:sz w:val="24"/>
      <w:szCs w:val="24"/>
    </w:rPr>
  </w:style>
  <w:style w:type="paragraph" w:customStyle="1" w:styleId="Char6">
    <w:name w:val="Char"/>
    <w:basedOn w:val="a"/>
    <w:uiPriority w:val="99"/>
    <w:rsid w:val="008B76C9"/>
    <w:pPr>
      <w:adjustRightInd w:val="0"/>
      <w:spacing w:line="360" w:lineRule="auto"/>
    </w:pPr>
    <w:rPr>
      <w:kern w:val="0"/>
      <w:sz w:val="24"/>
      <w:szCs w:val="24"/>
    </w:rPr>
  </w:style>
  <w:style w:type="paragraph" w:customStyle="1" w:styleId="ListParagraph1">
    <w:name w:val="List Paragraph1"/>
    <w:basedOn w:val="a"/>
    <w:uiPriority w:val="99"/>
    <w:rsid w:val="008B76C9"/>
    <w:pPr>
      <w:ind w:firstLineChars="200" w:firstLine="420"/>
    </w:pPr>
  </w:style>
  <w:style w:type="paragraph" w:customStyle="1" w:styleId="Default">
    <w:name w:val="Default"/>
    <w:uiPriority w:val="99"/>
    <w:rsid w:val="008B76C9"/>
    <w:pPr>
      <w:widowControl w:val="0"/>
      <w:autoSpaceDE w:val="0"/>
      <w:autoSpaceDN w:val="0"/>
      <w:adjustRightInd w:val="0"/>
    </w:pPr>
    <w:rPr>
      <w:rFonts w:ascii="Bookman Old Style" w:eastAsia="Times New Roman" w:cs="Bookman Old Style"/>
      <w:color w:val="000000"/>
      <w:sz w:val="24"/>
      <w:szCs w:val="24"/>
    </w:rPr>
  </w:style>
  <w:style w:type="character" w:customStyle="1" w:styleId="1Char">
    <w:name w:val="标题 1 Char"/>
    <w:basedOn w:val="a0"/>
    <w:link w:val="1"/>
    <w:uiPriority w:val="99"/>
    <w:locked/>
    <w:rsid w:val="008B76C9"/>
    <w:rPr>
      <w:b/>
      <w:bCs/>
      <w:kern w:val="44"/>
      <w:sz w:val="44"/>
      <w:szCs w:val="44"/>
    </w:rPr>
  </w:style>
  <w:style w:type="character" w:customStyle="1" w:styleId="2Char">
    <w:name w:val="标题 2 Char"/>
    <w:basedOn w:val="a0"/>
    <w:link w:val="2"/>
    <w:uiPriority w:val="99"/>
    <w:semiHidden/>
    <w:locked/>
    <w:rsid w:val="008B76C9"/>
    <w:rPr>
      <w:rFonts w:ascii="Cambria" w:eastAsia="宋体" w:hAnsi="Cambria" w:cs="Cambria"/>
      <w:b/>
      <w:bCs/>
      <w:sz w:val="32"/>
      <w:szCs w:val="32"/>
    </w:rPr>
  </w:style>
  <w:style w:type="character" w:customStyle="1" w:styleId="3Char">
    <w:name w:val="标题 3 Char"/>
    <w:basedOn w:val="a0"/>
    <w:link w:val="3"/>
    <w:uiPriority w:val="99"/>
    <w:locked/>
    <w:rsid w:val="008B76C9"/>
    <w:rPr>
      <w:rFonts w:eastAsia="宋体"/>
      <w:b/>
      <w:bCs/>
      <w:kern w:val="2"/>
      <w:sz w:val="32"/>
      <w:szCs w:val="32"/>
      <w:lang w:val="en-US" w:eastAsia="zh-CN"/>
    </w:rPr>
  </w:style>
  <w:style w:type="character" w:customStyle="1" w:styleId="wwwylswnetk9o1j3wksyc6p671dp">
    <w:name w:val="医疗商务网www.ylsw.netk9o1j3wksyc6p671dp"/>
    <w:basedOn w:val="a0"/>
    <w:uiPriority w:val="99"/>
    <w:rsid w:val="008B76C9"/>
  </w:style>
  <w:style w:type="character" w:customStyle="1" w:styleId="HeaderChar">
    <w:name w:val="Header Char"/>
    <w:uiPriority w:val="99"/>
    <w:locked/>
    <w:rsid w:val="008B76C9"/>
    <w:rPr>
      <w:kern w:val="2"/>
      <w:sz w:val="18"/>
      <w:szCs w:val="18"/>
    </w:rPr>
  </w:style>
  <w:style w:type="character" w:customStyle="1" w:styleId="para1">
    <w:name w:val="para1"/>
    <w:basedOn w:val="a0"/>
    <w:uiPriority w:val="99"/>
    <w:rsid w:val="008B76C9"/>
    <w:rPr>
      <w:rFonts w:ascii="Arial" w:hAnsi="Arial" w:cs="Arial"/>
      <w:sz w:val="18"/>
      <w:szCs w:val="18"/>
    </w:rPr>
  </w:style>
  <w:style w:type="character" w:customStyle="1" w:styleId="Char5">
    <w:name w:val="页眉 Char"/>
    <w:basedOn w:val="a0"/>
    <w:link w:val="a9"/>
    <w:uiPriority w:val="99"/>
    <w:semiHidden/>
    <w:locked/>
    <w:rsid w:val="008B76C9"/>
    <w:rPr>
      <w:sz w:val="18"/>
      <w:szCs w:val="18"/>
    </w:rPr>
  </w:style>
  <w:style w:type="character" w:customStyle="1" w:styleId="Char4">
    <w:name w:val="页脚 Char"/>
    <w:basedOn w:val="a0"/>
    <w:link w:val="a8"/>
    <w:uiPriority w:val="99"/>
    <w:semiHidden/>
    <w:locked/>
    <w:rsid w:val="008B76C9"/>
    <w:rPr>
      <w:sz w:val="18"/>
      <w:szCs w:val="18"/>
    </w:rPr>
  </w:style>
  <w:style w:type="character" w:customStyle="1" w:styleId="Char3">
    <w:name w:val="批注框文本 Char"/>
    <w:basedOn w:val="a0"/>
    <w:link w:val="a7"/>
    <w:uiPriority w:val="99"/>
    <w:semiHidden/>
    <w:locked/>
    <w:rsid w:val="008B76C9"/>
    <w:rPr>
      <w:sz w:val="2"/>
      <w:szCs w:val="2"/>
    </w:rPr>
  </w:style>
  <w:style w:type="character" w:customStyle="1" w:styleId="Char1">
    <w:name w:val="纯文本 Char"/>
    <w:basedOn w:val="a0"/>
    <w:link w:val="a5"/>
    <w:uiPriority w:val="99"/>
    <w:semiHidden/>
    <w:locked/>
    <w:rsid w:val="008B76C9"/>
    <w:rPr>
      <w:rFonts w:ascii="宋体" w:hAnsi="Courier New" w:cs="宋体"/>
      <w:sz w:val="21"/>
      <w:szCs w:val="21"/>
    </w:rPr>
  </w:style>
  <w:style w:type="character" w:customStyle="1" w:styleId="Char2">
    <w:name w:val="日期 Char"/>
    <w:basedOn w:val="a0"/>
    <w:link w:val="a6"/>
    <w:uiPriority w:val="99"/>
    <w:semiHidden/>
    <w:locked/>
    <w:rsid w:val="008B76C9"/>
    <w:rPr>
      <w:sz w:val="21"/>
      <w:szCs w:val="21"/>
    </w:rPr>
  </w:style>
  <w:style w:type="character" w:customStyle="1" w:styleId="Char">
    <w:name w:val="文档结构图 Char"/>
    <w:basedOn w:val="a0"/>
    <w:link w:val="a3"/>
    <w:uiPriority w:val="99"/>
    <w:semiHidden/>
    <w:locked/>
    <w:rsid w:val="008B76C9"/>
    <w:rPr>
      <w:sz w:val="2"/>
      <w:szCs w:val="2"/>
    </w:rPr>
  </w:style>
  <w:style w:type="character" w:customStyle="1" w:styleId="Char0">
    <w:name w:val="正文文本缩进 Char"/>
    <w:basedOn w:val="a0"/>
    <w:link w:val="a4"/>
    <w:uiPriority w:val="99"/>
    <w:locked/>
    <w:rsid w:val="008B76C9"/>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19</Pages>
  <Words>1101</Words>
  <Characters>6282</Characters>
  <Application>Microsoft Office Word</Application>
  <DocSecurity>0</DocSecurity>
  <Lines>52</Lines>
  <Paragraphs>14</Paragraphs>
  <ScaleCrop>false</ScaleCrop>
  <Company>swjtu</Company>
  <LinksUpToDate>false</LinksUpToDate>
  <CharactersWithSpaces>7369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西南交通大学设备采购招标书</dc:title>
  <dc:creator>888</dc:creator>
  <cp:lastModifiedBy>王文晶</cp:lastModifiedBy>
  <cp:revision>78</cp:revision>
  <cp:lastPrinted>2020-07-23T07:50:00Z</cp:lastPrinted>
  <dcterms:created xsi:type="dcterms:W3CDTF">2015-11-27T02:32:00Z</dcterms:created>
  <dcterms:modified xsi:type="dcterms:W3CDTF">2020-07-23T07:51:00Z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