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eastAsia="隶书"/>
          <w:sz w:val="72"/>
          <w:szCs w:val="72"/>
        </w:rPr>
      </w:pPr>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双工位激光打标生产线</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20</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06</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cs="宋体"/>
          <w:b/>
          <w:bCs/>
          <w:sz w:val="32"/>
          <w:szCs w:val="32"/>
        </w:rPr>
      </w:pPr>
      <w:r>
        <w:rPr>
          <w:rFonts w:cs="宋体"/>
          <w:b/>
          <w:bCs/>
          <w:sz w:val="32"/>
          <w:szCs w:val="32"/>
        </w:rPr>
        <w:t xml:space="preserve"> </w:t>
      </w:r>
    </w:p>
    <w:p>
      <w:pPr>
        <w:spacing w:line="360" w:lineRule="auto"/>
        <w:jc w:val="center"/>
        <w:outlineLvl w:val="0"/>
        <w:rPr>
          <w:rFonts w:cs="宋体"/>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2020-设备-06比价定源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2020-设备-06比价定源技术文件》，比价定源技术文件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2020-设备-06</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ascii="仿宋" w:hAnsi="仿宋" w:eastAsia="仿宋" w:cs="仿宋"/>
          <w:sz w:val="32"/>
          <w:szCs w:val="32"/>
          <w:u w:val="single"/>
        </w:rPr>
        <w:t>双工位激光打标生产线采购项目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bCs/>
          <w:sz w:val="32"/>
          <w:szCs w:val="32"/>
          <w:u w:val="single"/>
        </w:rPr>
        <w:t>双工位激光打标生产线</w:t>
      </w:r>
    </w:p>
    <w:p>
      <w:pPr>
        <w:ind w:left="2249" w:hanging="2249" w:hangingChars="700"/>
        <w:rPr>
          <w:rFonts w:ascii="仿宋" w:hAnsi="仿宋" w:eastAsia="仿宋" w:cs="仿宋"/>
          <w:sz w:val="32"/>
          <w:szCs w:val="32"/>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见“双工位激光打标生产线技术文件”</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2、报价方实力（产品商标必须附证书）、信誉以及相关业绩证明（国内近3年同类及以上档次的产品供货业绩证明，包括用户单位名称、项目名称、负责人姓名、联系电话。）</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（三）保证在要求的时间进度完成，如完成进度上有异议，请说明原因。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承诺提供产品的技术说明书、提供产品的零件图及组装图、电气原理图及接线图；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shd w:val="clear" w:color="auto" w:fill="FFFFFF"/>
        </w:rPr>
      </w:pPr>
      <w:r>
        <w:rPr>
          <w:rFonts w:hint="eastAsia" w:ascii="仿宋" w:hAnsi="仿宋" w:eastAsia="仿宋" w:cs="仿宋"/>
          <w:sz w:val="32"/>
          <w:szCs w:val="32"/>
        </w:rPr>
        <w:t>（九）报价方对比价定源邀请文件有疑问时，应在2020年7月17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（十）为确保比价定源活动的正常进行、合同的正常履行，防止恶意竞争，保障各方的合法权益，报价方应遵循以下报价要求：</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1、需到现场报价的单位，必须严格按照我公司安全管理等相关制度执行，向我公司提交相关资质证书和文件，通过我公司审核后，必须由我公司相关工作人员带入现场。 </w:t>
      </w:r>
    </w:p>
    <w:p>
      <w:pPr>
        <w:ind w:left="-630" w:leftChars="-300"/>
        <w:rPr>
          <w:rFonts w:ascii="仿宋" w:hAnsi="仿宋" w:eastAsia="仿宋" w:cs="仿宋"/>
          <w:sz w:val="32"/>
          <w:szCs w:val="32"/>
        </w:rPr>
      </w:pPr>
      <w:r>
        <w:rPr>
          <w:rFonts w:hint="eastAsia" w:ascii="仿宋" w:hAnsi="仿宋" w:eastAsia="仿宋" w:cs="仿宋"/>
          <w:sz w:val="32"/>
          <w:szCs w:val="32"/>
        </w:rPr>
        <w:t xml:space="preserve">          联系人：王先生</w:t>
      </w:r>
    </w:p>
    <w:p>
      <w:pPr>
        <w:ind w:left="-630" w:leftChars="-300" w:firstLine="1440" w:firstLineChars="4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联系电话：13668045379</w:t>
      </w:r>
    </w:p>
    <w:p>
      <w:pPr>
        <w:ind w:left="970" w:leftChars="-300" w:hanging="1600" w:hangingChars="500"/>
        <w:rPr>
          <w:rFonts w:ascii="仿宋" w:hAnsi="仿宋" w:eastAsia="仿宋" w:cs="仿宋"/>
          <w:sz w:val="32"/>
          <w:szCs w:val="32"/>
        </w:rPr>
      </w:pPr>
      <w:r>
        <w:rPr>
          <w:rFonts w:hint="eastAsia" w:ascii="仿宋" w:hAnsi="仿宋" w:eastAsia="仿宋" w:cs="仿宋"/>
          <w:sz w:val="32"/>
          <w:szCs w:val="32"/>
        </w:rPr>
        <w:t xml:space="preserve">       2、报价文件获取办法：请参与报价的单位或授权人在我公司网站（www.cqdjjx.com)上获取报价文件或持授权委托书于 2020 年7月23日前到重庆大江杰信锻造有限公司设备部领取报价文件及相关资料。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3、报价为含税价（含13%税）；报价包括包装费、装卸费、拆卸费和运输费等；报价方须按我公司的要求正确填报，需备注事宜可填入表内“备注”栏，检查确认后，加盖公章。</w:t>
      </w:r>
    </w:p>
    <w:p>
      <w:pPr>
        <w:rPr>
          <w:rFonts w:ascii="仿宋" w:hAnsi="仿宋" w:eastAsia="仿宋" w:cs="仿宋"/>
          <w:sz w:val="32"/>
          <w:szCs w:val="32"/>
        </w:rPr>
      </w:pPr>
      <w:r>
        <w:rPr>
          <w:rFonts w:hint="eastAsia" w:ascii="仿宋" w:hAnsi="仿宋" w:eastAsia="仿宋" w:cs="仿宋"/>
          <w:sz w:val="32"/>
          <w:szCs w:val="32"/>
        </w:rPr>
        <w:t xml:space="preserve">   4、报价文件保密性要求</w:t>
      </w:r>
    </w:p>
    <w:p>
      <w:pPr>
        <w:rPr>
          <w:rFonts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 并在信封上注明“报价表，请于比价定源时启封”字样。</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（3）报价方应将所需报交文件一并装入信封内，密封后在密封处加盖公章，并在信封上注明：报价项目名称、报价方信息（单位名称、地址、联系人及联系方式等）。</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5、报价文件有效性要求</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报价文件报交截止时间：</w:t>
      </w:r>
      <w:r>
        <w:rPr>
          <w:rFonts w:hint="eastAsia" w:ascii="仿宋" w:hAnsi="仿宋" w:eastAsia="仿宋" w:cs="仿宋"/>
          <w:sz w:val="32"/>
          <w:szCs w:val="32"/>
          <w:u w:val="single"/>
        </w:rPr>
        <w:t xml:space="preserve"> 2020</w:t>
      </w:r>
      <w:r>
        <w:rPr>
          <w:rFonts w:hint="eastAsia" w:ascii="仿宋" w:hAnsi="仿宋" w:eastAsia="仿宋" w:cs="仿宋"/>
          <w:sz w:val="32"/>
          <w:szCs w:val="32"/>
        </w:rPr>
        <w:t>年</w:t>
      </w:r>
      <w:r>
        <w:rPr>
          <w:rFonts w:hint="eastAsia" w:ascii="仿宋" w:hAnsi="仿宋" w:eastAsia="仿宋" w:cs="仿宋"/>
          <w:sz w:val="32"/>
          <w:szCs w:val="32"/>
          <w:u w:val="single"/>
        </w:rPr>
        <w:t xml:space="preserve"> 7  </w:t>
      </w:r>
      <w:r>
        <w:rPr>
          <w:rFonts w:hint="eastAsia" w:ascii="仿宋" w:hAnsi="仿宋" w:eastAsia="仿宋" w:cs="仿宋"/>
          <w:sz w:val="32"/>
          <w:szCs w:val="32"/>
        </w:rPr>
        <w:t xml:space="preserve">月 </w:t>
      </w:r>
      <w:r>
        <w:rPr>
          <w:rFonts w:hint="eastAsia" w:ascii="仿宋" w:hAnsi="仿宋" w:eastAsia="仿宋" w:cs="仿宋"/>
          <w:sz w:val="32"/>
          <w:szCs w:val="32"/>
          <w:u w:val="single"/>
        </w:rPr>
        <w:t xml:space="preserve"> 23 </w:t>
      </w:r>
      <w:r>
        <w:rPr>
          <w:rFonts w:hint="eastAsia" w:ascii="仿宋" w:hAnsi="仿宋" w:eastAsia="仿宋" w:cs="仿宋"/>
          <w:sz w:val="32"/>
          <w:szCs w:val="32"/>
        </w:rPr>
        <w:t>日。</w:t>
      </w:r>
    </w:p>
    <w:p>
      <w:pPr>
        <w:ind w:left="-630" w:leftChars="-300" w:firstLine="1440" w:firstLineChars="450"/>
        <w:rPr>
          <w:rFonts w:ascii="仿宋" w:hAnsi="仿宋" w:eastAsia="仿宋" w:cs="仿宋"/>
          <w:sz w:val="32"/>
          <w:szCs w:val="32"/>
        </w:rPr>
      </w:pPr>
      <w:r>
        <w:rPr>
          <w:rFonts w:hint="eastAsia" w:ascii="仿宋" w:hAnsi="仿宋" w:eastAsia="仿宋" w:cs="仿宋"/>
          <w:sz w:val="32"/>
          <w:szCs w:val="32"/>
        </w:rPr>
        <w:t>报价文件指定接收处：</w:t>
      </w:r>
    </w:p>
    <w:p>
      <w:pPr>
        <w:spacing w:line="580" w:lineRule="exact"/>
        <w:ind w:left="2560" w:hanging="2560" w:hangingChars="8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1"/>
      </w:r>
      <w:r>
        <w:rPr>
          <w:rFonts w:hint="eastAsia" w:ascii="仿宋" w:hAnsi="仿宋" w:eastAsia="仿宋"/>
          <w:sz w:val="32"/>
          <w:szCs w:val="32"/>
        </w:rPr>
        <w:t>邮寄地址：重庆市巴南区鱼洞大江西路自编804号</w:t>
      </w:r>
    </w:p>
    <w:p>
      <w:pPr>
        <w:spacing w:line="580" w:lineRule="exact"/>
        <w:ind w:left="2560" w:hanging="2560" w:hangingChars="800"/>
        <w:rPr>
          <w:rFonts w:ascii="仿宋" w:hAnsi="仿宋" w:eastAsia="仿宋"/>
          <w:sz w:val="32"/>
          <w:szCs w:val="32"/>
        </w:rPr>
      </w:pPr>
      <w:r>
        <w:rPr>
          <w:rFonts w:hint="eastAsia" w:ascii="仿宋" w:hAnsi="仿宋" w:eastAsia="仿宋"/>
          <w:sz w:val="32"/>
          <w:szCs w:val="32"/>
        </w:rPr>
        <w:t xml:space="preserve">                 重庆大江杰信锻造有限公司设备部。</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收件人：</w:t>
      </w:r>
      <w:r>
        <w:rPr>
          <w:rFonts w:hint="eastAsia" w:ascii="仿宋" w:hAnsi="仿宋" w:eastAsia="仿宋"/>
          <w:sz w:val="32"/>
          <w:szCs w:val="32"/>
          <w:u w:val="single"/>
        </w:rPr>
        <w:t xml:space="preserve">王先生 </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联系电话</w:t>
      </w:r>
      <w:r>
        <w:rPr>
          <w:rFonts w:hint="eastAsia" w:ascii="仿宋" w:hAnsi="仿宋" w:eastAsia="仿宋"/>
          <w:sz w:val="32"/>
          <w:szCs w:val="32"/>
          <w:u w:val="single"/>
        </w:rPr>
        <w:t xml:space="preserve">：13668045379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2"/>
      </w:r>
      <w:r>
        <w:rPr>
          <w:rFonts w:hint="eastAsia" w:ascii="仿宋" w:hAnsi="仿宋" w:eastAsia="仿宋" w:cs="仿宋"/>
          <w:sz w:val="32"/>
          <w:szCs w:val="32"/>
        </w:rPr>
        <w:t>重庆大江杰信锻造有限公司比价定源报价箱。</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2）凡自愿参与本项目比价定源的单位的一切费用自理，报价时电汇3万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ind w:left="960" w:hanging="960" w:hangingChars="300"/>
        <w:outlineLvl w:val="0"/>
        <w:rPr>
          <w:rFonts w:ascii="仿宋" w:hAnsi="仿宋" w:eastAsia="仿宋" w:cs="仿宋"/>
          <w:sz w:val="32"/>
          <w:szCs w:val="32"/>
          <w:shd w:val="clear" w:color="auto" w:fill="FFFFFF"/>
        </w:rPr>
      </w:pPr>
    </w:p>
    <w:p>
      <w:pPr>
        <w:ind w:left="960" w:hanging="960" w:hangingChars="300"/>
        <w:outlineLvl w:val="0"/>
        <w:rPr>
          <w:rFonts w:ascii="仿宋" w:hAnsi="仿宋" w:eastAsia="仿宋" w:cs="仿宋"/>
          <w:sz w:val="32"/>
          <w:szCs w:val="32"/>
          <w:shd w:val="clear" w:color="auto" w:fill="FFFFFF"/>
        </w:rPr>
      </w:pPr>
    </w:p>
    <w:p>
      <w:pPr>
        <w:rPr>
          <w:rFonts w:ascii="仿宋" w:hAnsi="仿宋" w:eastAsia="仿宋" w:cs="仿宋"/>
          <w:b/>
          <w:bCs/>
          <w:sz w:val="32"/>
          <w:szCs w:val="32"/>
        </w:rPr>
      </w:pPr>
      <w:r>
        <w:rPr>
          <w:rFonts w:hint="eastAsia" w:ascii="仿宋" w:hAnsi="仿宋" w:eastAsia="仿宋" w:cs="仿宋"/>
          <w:b/>
          <w:bCs/>
          <w:sz w:val="32"/>
          <w:szCs w:val="32"/>
        </w:rPr>
        <w:t>三、交货要求及付款方式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0" w:name="finishtime"/>
      <w:bookmarkEnd w:id="10"/>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1" w:name="jhfs"/>
      <w:bookmarkEnd w:id="11"/>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（三）设备安装调试：设备到场后待管线接通完毕后供货商现场指导安装调试。在设备管线接通完毕后3天内完成调试并交付我公司投产使用。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（四）合同签订10个工作日后，供货商负责提供改造设备安装基础图，动力负荷要求及管线布置图等，便于我公司提前完成改造设备的前期准备工作。</w:t>
      </w:r>
    </w:p>
    <w:p>
      <w:pPr>
        <w:ind w:left="960" w:hanging="960" w:hangingChars="300"/>
        <w:outlineLvl w:val="0"/>
        <w:rPr>
          <w:rFonts w:ascii="仿宋" w:hAnsi="仿宋" w:eastAsia="仿宋" w:cs="仿宋"/>
          <w:sz w:val="32"/>
          <w:szCs w:val="32"/>
        </w:rPr>
      </w:pPr>
      <w:bookmarkStart w:id="12" w:name="fkfs"/>
      <w:bookmarkEnd w:id="12"/>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3" w:name="yzf"/>
      <w:bookmarkEnd w:id="13"/>
      <w:r>
        <w:rPr>
          <w:rFonts w:hint="eastAsia" w:ascii="仿宋" w:hAnsi="仿宋" w:eastAsia="仿宋" w:cs="仿宋"/>
          <w:b/>
          <w:bCs/>
          <w:sz w:val="32"/>
          <w:szCs w:val="32"/>
        </w:rPr>
        <w:t xml:space="preserve"> 四、报价书作废条款：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 xml:space="preserve"> 五、评审原则：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三）定源管理领导小组和定源管理办公室全体成员根据第一次报价情况，按照《设备采购项目比价定源评分表》要求对报价方进行综合评分排序，评出综合最优报价信息为第一顺序报价信息、得分最高的报价方为第一顺序合作方。第一次综合评分排序后，由业务主办单位将第一顺序报价信息和前三名评分排序信息（不含报价方名称）作为“第二次竞分报价”的基本要求，形成《第二次竞分报价邀请书》报送定源管理办公室审核、定源管理领导小组批准后，发放给各报价方进行第二次竞分报价，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将此评分与第二次竞分报价的《设备采购项目比价定源评分表》中前6项评分累加，得出的最高分所对应的报价为最优合作价，最优合作价的报价方为第三顺序合作方。</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评出最优合作价后，如第一顺序合作方和第二顺序合作方仍排前三名，则将最优合作价告知第一顺序合作方，由第一顺序合作方优先选择将其第二次竞分报价信息中价格调整为最优合作价后签约；如第一顺序合作方放弃签约，则由第二顺序合作方优先选择仅将其第二次竞分报价信息中价格调整为最优合作价后签约；如第二顺序合作方放弃签约，则由第三顺序合作方将其第二次竞分报价信息中价格调整为最优合作价后签约。</w:t>
      </w:r>
    </w:p>
    <w:p>
      <w:pPr>
        <w:ind w:left="960" w:hanging="960" w:hangingChars="300"/>
        <w:rPr>
          <w:rFonts w:ascii="仿宋" w:hAnsi="仿宋" w:eastAsia="仿宋" w:cs="仿宋"/>
          <w:sz w:val="32"/>
          <w:szCs w:val="32"/>
        </w:rPr>
      </w:pPr>
      <w:r>
        <w:rPr>
          <w:rFonts w:hint="eastAsia" w:ascii="仿宋" w:hAnsi="仿宋" w:eastAsia="仿宋" w:cs="仿宋"/>
          <w:sz w:val="32"/>
          <w:szCs w:val="32"/>
        </w:rPr>
        <w:t>（四）定源后5个工作日内，由业务主办单位按定源结果完成合同签定。定源确定的合作方必须按定源结果签定合同与技术协议。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 xml:space="preserve"> 六、其它说明：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left="960" w:hanging="960" w:hangingChars="3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重庆大江杰信锻造有限公司</w:t>
      </w:r>
    </w:p>
    <w:p>
      <w:pPr>
        <w:pStyle w:val="8"/>
        <w:wordWrap w:val="0"/>
        <w:ind w:left="99" w:leftChars="47" w:right="560" w:firstLine="5120" w:firstLineChars="1600"/>
      </w:pPr>
      <w:bookmarkStart w:id="14" w:name="current_time1"/>
      <w:bookmarkEnd w:id="14"/>
      <w:r>
        <w:rPr>
          <w:rFonts w:hint="eastAsia" w:ascii="仿宋" w:hAnsi="仿宋" w:eastAsia="仿宋"/>
          <w:sz w:val="32"/>
          <w:szCs w:val="32"/>
        </w:rPr>
        <w:t>2020年7月1</w:t>
      </w:r>
      <w:r>
        <w:rPr>
          <w:rFonts w:hint="default" w:ascii="仿宋" w:hAnsi="仿宋" w:eastAsia="仿宋"/>
          <w:sz w:val="32"/>
          <w:szCs w:val="32"/>
          <w:lang w:val="en-US"/>
        </w:rPr>
        <w:t>4</w:t>
      </w:r>
      <w:bookmarkStart w:id="25" w:name="_GoBack"/>
      <w:bookmarkEnd w:id="25"/>
      <w:r>
        <w:rPr>
          <w:rFonts w:hint="eastAsia" w:ascii="仿宋" w:hAnsi="仿宋" w:eastAsia="仿宋"/>
          <w:sz w:val="32"/>
          <w:szCs w:val="32"/>
        </w:rPr>
        <w:t>日</w:t>
      </w:r>
      <w:r>
        <w:rPr>
          <w:rFonts w:hint="eastAsia"/>
        </w:rPr>
        <w:t xml:space="preserve">  </w:t>
      </w:r>
    </w:p>
    <w:p>
      <w:pPr>
        <w:pStyle w:val="3"/>
        <w:spacing w:line="240" w:lineRule="auto"/>
        <w:jc w:val="center"/>
        <w:rPr>
          <w:rFonts w:ascii="宋体" w:hAnsi="宋体" w:eastAsia="宋体" w:cs="宋体"/>
          <w:b w:val="0"/>
          <w:sz w:val="44"/>
          <w:szCs w:val="44"/>
        </w:rPr>
      </w:pPr>
      <w:bookmarkStart w:id="15" w:name="_Toc344296677"/>
    </w:p>
    <w:p>
      <w:pPr>
        <w:rPr>
          <w:rFonts w:ascii="宋体" w:hAnsi="宋体" w:cs="宋体"/>
          <w:sz w:val="44"/>
          <w:szCs w:val="44"/>
        </w:rPr>
      </w:pPr>
    </w:p>
    <w:p>
      <w:pPr>
        <w:rPr>
          <w:rFonts w:ascii="宋体" w:hAnsi="宋体" w:cs="宋体"/>
          <w:sz w:val="44"/>
          <w:szCs w:val="44"/>
        </w:rPr>
      </w:pPr>
    </w:p>
    <w:p>
      <w:pPr>
        <w:pStyle w:val="3"/>
        <w:spacing w:line="240" w:lineRule="auto"/>
        <w:jc w:val="center"/>
        <w:rPr>
          <w:rFonts w:ascii="宋体" w:hAnsi="宋体" w:eastAsia="宋体" w:cs="宋体"/>
          <w:b w:val="0"/>
          <w:sz w:val="44"/>
          <w:szCs w:val="44"/>
        </w:rPr>
      </w:pPr>
    </w:p>
    <w:bookmarkEnd w:id="15"/>
    <w:p>
      <w:pPr>
        <w:spacing w:afterLines="50" w:line="480" w:lineRule="exact"/>
        <w:jc w:val="center"/>
        <w:outlineLvl w:val="1"/>
        <w:rPr>
          <w:rFonts w:ascii="宋体" w:hAnsi="宋体"/>
          <w:b/>
          <w:bCs/>
          <w:sz w:val="36"/>
          <w:szCs w:val="30"/>
        </w:rPr>
      </w:pPr>
      <w:bookmarkStart w:id="16" w:name="equ_name"/>
      <w:bookmarkEnd w:id="16"/>
    </w:p>
    <w:p>
      <w:pPr>
        <w:spacing w:afterLines="50" w:line="480" w:lineRule="exact"/>
        <w:jc w:val="center"/>
        <w:outlineLvl w:val="1"/>
        <w:rPr>
          <w:rFonts w:ascii="宋体" w:hAnsi="宋体"/>
          <w:b/>
          <w:bCs/>
          <w:sz w:val="36"/>
          <w:szCs w:val="30"/>
        </w:rPr>
      </w:pPr>
      <w:r>
        <w:rPr>
          <w:rFonts w:hint="eastAsia" w:ascii="宋体" w:hAnsi="宋体"/>
          <w:b/>
          <w:bCs/>
          <w:sz w:val="36"/>
          <w:szCs w:val="30"/>
        </w:rPr>
        <w:t>技术文件</w:t>
      </w:r>
    </w:p>
    <w:p>
      <w:pPr>
        <w:spacing w:afterLines="50" w:line="480" w:lineRule="exact"/>
        <w:outlineLvl w:val="1"/>
        <w:rPr>
          <w:rFonts w:ascii="宋体" w:hAnsi="宋体"/>
          <w:b/>
          <w:bCs/>
          <w:sz w:val="36"/>
          <w:szCs w:val="30"/>
        </w:rPr>
      </w:pPr>
      <w:r>
        <w:rPr>
          <w:rFonts w:hint="eastAsia" w:ascii="宋体" w:hAnsi="宋体"/>
          <w:b/>
          <w:bCs/>
          <w:sz w:val="36"/>
          <w:szCs w:val="30"/>
        </w:rPr>
        <w:t>一、总   则</w:t>
      </w:r>
    </w:p>
    <w:p>
      <w:pPr>
        <w:spacing w:afterLines="50" w:line="480" w:lineRule="exact"/>
        <w:ind w:firstLine="560" w:firstLineChars="200"/>
        <w:rPr>
          <w:rFonts w:ascii="宋体" w:hAnsi="宋体"/>
          <w:sz w:val="28"/>
        </w:rPr>
      </w:pPr>
      <w:r>
        <w:rPr>
          <w:rFonts w:hint="eastAsia" w:ascii="宋体" w:hAnsi="宋体"/>
          <w:sz w:val="28"/>
        </w:rPr>
        <w:t>1.本技术规格书提出的是对于重庆大江杰信锻造有限公司需采购的双工位激光打标生产线的技术要求及规范。</w:t>
      </w:r>
    </w:p>
    <w:p>
      <w:pPr>
        <w:spacing w:afterLines="50" w:line="480" w:lineRule="exact"/>
        <w:ind w:firstLine="560" w:firstLineChars="200"/>
        <w:rPr>
          <w:rFonts w:ascii="宋体" w:hAnsi="宋体"/>
          <w:sz w:val="28"/>
        </w:rPr>
      </w:pPr>
      <w:r>
        <w:rPr>
          <w:rFonts w:hint="eastAsia" w:ascii="宋体" w:hAnsi="宋体"/>
          <w:sz w:val="28"/>
        </w:rPr>
        <w:t>2.本技术规格书提出的是最低限度的技术要求，其中并未规定所有的技术要求和适用的标准。投标人应提供一套满足本技术规格书和所列标准要求的高质量全新的产品及其相应服务。</w:t>
      </w:r>
    </w:p>
    <w:p>
      <w:pPr>
        <w:spacing w:afterLines="50" w:line="480" w:lineRule="exact"/>
        <w:ind w:firstLine="560" w:firstLineChars="200"/>
        <w:rPr>
          <w:rFonts w:ascii="宋体" w:hAnsi="宋体"/>
          <w:sz w:val="28"/>
        </w:rPr>
      </w:pPr>
      <w:r>
        <w:rPr>
          <w:rFonts w:hint="eastAsia" w:ascii="宋体" w:hAnsi="宋体"/>
          <w:sz w:val="28"/>
        </w:rPr>
        <w:t>3.如未对本技术规格书提出偏差，将认为提供的设备符合本技术规格书和标准的要求。投标人必须将偏差（无论多少）清楚地表示在 “技术偏差表”中。</w:t>
      </w:r>
    </w:p>
    <w:p>
      <w:pPr>
        <w:spacing w:afterLines="50" w:line="480" w:lineRule="exact"/>
        <w:ind w:firstLine="560" w:firstLineChars="200"/>
        <w:rPr>
          <w:rFonts w:ascii="宋体" w:hAnsi="宋体"/>
          <w:sz w:val="28"/>
        </w:rPr>
      </w:pPr>
      <w:r>
        <w:rPr>
          <w:rFonts w:hint="eastAsia" w:ascii="宋体" w:hAnsi="宋体"/>
          <w:sz w:val="28"/>
        </w:rPr>
        <w:t>4.投标人须执行本技术规格书所列标准。有矛盾时，按较高标准执行。</w:t>
      </w:r>
    </w:p>
    <w:p>
      <w:pPr>
        <w:spacing w:afterLines="50" w:line="480" w:lineRule="exact"/>
        <w:outlineLvl w:val="1"/>
        <w:rPr>
          <w:rFonts w:ascii="宋体" w:hAnsi="宋体"/>
          <w:b/>
          <w:bCs/>
          <w:sz w:val="36"/>
          <w:szCs w:val="30"/>
        </w:rPr>
      </w:pPr>
      <w:bookmarkStart w:id="17" w:name="_Toc302908635"/>
      <w:r>
        <w:rPr>
          <w:rFonts w:hint="eastAsia" w:ascii="宋体" w:hAnsi="宋体"/>
          <w:b/>
          <w:bCs/>
          <w:sz w:val="36"/>
          <w:szCs w:val="30"/>
        </w:rPr>
        <w:t>二、工程概况</w:t>
      </w:r>
      <w:bookmarkEnd w:id="17"/>
    </w:p>
    <w:p>
      <w:pPr>
        <w:spacing w:afterLines="50" w:line="480" w:lineRule="exact"/>
        <w:ind w:firstLine="560" w:firstLineChars="200"/>
        <w:rPr>
          <w:rFonts w:ascii="宋体" w:hAnsi="宋体"/>
          <w:sz w:val="28"/>
        </w:rPr>
      </w:pPr>
      <w:r>
        <w:rPr>
          <w:rFonts w:hint="eastAsia" w:ascii="宋体" w:hAnsi="宋体"/>
          <w:sz w:val="28"/>
        </w:rPr>
        <w:t>1.项目名称：双工位激光打标生产线</w:t>
      </w:r>
    </w:p>
    <w:p>
      <w:pPr>
        <w:spacing w:afterLines="50" w:line="480" w:lineRule="exact"/>
        <w:ind w:firstLine="560" w:firstLineChars="200"/>
        <w:rPr>
          <w:rFonts w:ascii="宋体" w:hAnsi="宋体"/>
          <w:sz w:val="28"/>
        </w:rPr>
      </w:pPr>
      <w:r>
        <w:rPr>
          <w:rFonts w:hint="eastAsia" w:ascii="宋体" w:hAnsi="宋体"/>
          <w:sz w:val="28"/>
        </w:rPr>
        <w:t>2.设备安装地点：重庆大江杰信锻造有限公司</w:t>
      </w:r>
    </w:p>
    <w:p>
      <w:pPr>
        <w:spacing w:afterLines="50" w:line="480" w:lineRule="exact"/>
        <w:outlineLvl w:val="1"/>
        <w:rPr>
          <w:rFonts w:ascii="宋体" w:hAnsi="宋体"/>
          <w:b/>
          <w:bCs/>
          <w:sz w:val="36"/>
          <w:szCs w:val="30"/>
        </w:rPr>
      </w:pPr>
      <w:r>
        <w:rPr>
          <w:rFonts w:hint="eastAsia" w:ascii="宋体" w:hAnsi="宋体"/>
          <w:b/>
          <w:bCs/>
          <w:sz w:val="36"/>
          <w:szCs w:val="30"/>
        </w:rPr>
        <w:t>三、执行标准</w:t>
      </w:r>
    </w:p>
    <w:p>
      <w:pPr>
        <w:spacing w:afterLines="50" w:line="480" w:lineRule="exact"/>
        <w:ind w:firstLine="560" w:firstLineChars="200"/>
        <w:rPr>
          <w:rFonts w:ascii="宋体" w:hAnsi="宋体"/>
          <w:sz w:val="28"/>
        </w:rPr>
      </w:pPr>
      <w:r>
        <w:rPr>
          <w:rFonts w:hint="eastAsia" w:ascii="宋体" w:hAnsi="宋体"/>
          <w:sz w:val="28"/>
        </w:rPr>
        <w:t>双工位激光打标生产线的设计、制造、安装、实验、检测、包装严格按以下标准执行。</w:t>
      </w:r>
    </w:p>
    <w:p>
      <w:pPr>
        <w:spacing w:afterLines="50" w:line="480" w:lineRule="exact"/>
        <w:ind w:firstLine="560" w:firstLineChars="200"/>
        <w:rPr>
          <w:rFonts w:ascii="宋体" w:hAnsi="宋体"/>
          <w:sz w:val="28"/>
        </w:rPr>
      </w:pPr>
      <w:r>
        <w:rPr>
          <w:rFonts w:hint="eastAsia" w:ascii="宋体" w:hAnsi="宋体"/>
          <w:sz w:val="28"/>
        </w:rPr>
        <w:t>GB10320       激光设备和设施的电气安全</w:t>
      </w:r>
    </w:p>
    <w:p>
      <w:pPr>
        <w:spacing w:afterLines="50" w:line="480" w:lineRule="exact"/>
        <w:ind w:firstLine="560" w:firstLineChars="200"/>
        <w:rPr>
          <w:rFonts w:ascii="宋体" w:hAnsi="宋体"/>
          <w:sz w:val="28"/>
        </w:rPr>
      </w:pPr>
      <w:r>
        <w:rPr>
          <w:rFonts w:hint="eastAsia" w:ascii="宋体" w:hAnsi="宋体"/>
          <w:sz w:val="28"/>
        </w:rPr>
        <w:t>GB7247        激光产品的辐射安全、设备分类、要求和用户指南</w:t>
      </w:r>
    </w:p>
    <w:p>
      <w:pPr>
        <w:spacing w:afterLines="50" w:line="480" w:lineRule="exact"/>
        <w:ind w:firstLine="560" w:firstLineChars="200"/>
        <w:rPr>
          <w:rFonts w:ascii="宋体" w:hAnsi="宋体"/>
          <w:sz w:val="28"/>
        </w:rPr>
      </w:pPr>
      <w:r>
        <w:rPr>
          <w:rFonts w:hint="eastAsia" w:ascii="宋体" w:hAnsi="宋体"/>
          <w:sz w:val="28"/>
        </w:rPr>
        <w:t>GB2421        电子产品基本环境试验规程</w:t>
      </w:r>
    </w:p>
    <w:p>
      <w:pPr>
        <w:spacing w:afterLines="50" w:line="480" w:lineRule="exact"/>
        <w:ind w:firstLine="560" w:firstLineChars="200"/>
        <w:rPr>
          <w:rFonts w:ascii="宋体" w:hAnsi="宋体"/>
          <w:sz w:val="28"/>
        </w:rPr>
      </w:pPr>
      <w:r>
        <w:rPr>
          <w:rFonts w:hint="eastAsia" w:ascii="宋体" w:hAnsi="宋体"/>
          <w:sz w:val="28"/>
        </w:rPr>
        <w:t>GB/TB360      激光功率能量测试测试仪器规范</w:t>
      </w:r>
    </w:p>
    <w:p>
      <w:pPr>
        <w:spacing w:afterLines="50" w:line="480" w:lineRule="exact"/>
        <w:ind w:firstLine="560" w:firstLineChars="200"/>
        <w:rPr>
          <w:rFonts w:ascii="宋体" w:hAnsi="宋体"/>
          <w:sz w:val="28"/>
        </w:rPr>
      </w:pPr>
      <w:r>
        <w:rPr>
          <w:rFonts w:hint="eastAsia" w:ascii="宋体" w:hAnsi="宋体"/>
          <w:sz w:val="28"/>
        </w:rPr>
        <w:t>GB/T13740     激光辐射发散角测试方法</w:t>
      </w:r>
    </w:p>
    <w:p>
      <w:pPr>
        <w:spacing w:afterLines="50" w:line="480" w:lineRule="exact"/>
        <w:ind w:firstLine="560" w:firstLineChars="200"/>
        <w:rPr>
          <w:rFonts w:ascii="宋体" w:hAnsi="宋体"/>
          <w:sz w:val="28"/>
        </w:rPr>
      </w:pPr>
      <w:r>
        <w:rPr>
          <w:rFonts w:hint="eastAsia" w:ascii="宋体" w:hAnsi="宋体"/>
          <w:sz w:val="28"/>
        </w:rPr>
        <w:t>GB/T13741     激光辐射光束直径测试方法</w:t>
      </w:r>
    </w:p>
    <w:p>
      <w:pPr>
        <w:spacing w:afterLines="50" w:line="480" w:lineRule="exact"/>
        <w:ind w:firstLine="560" w:firstLineChars="200"/>
        <w:rPr>
          <w:rFonts w:ascii="宋体" w:hAnsi="宋体"/>
          <w:sz w:val="28"/>
        </w:rPr>
      </w:pPr>
      <w:r>
        <w:rPr>
          <w:rFonts w:hint="eastAsia" w:ascii="宋体" w:hAnsi="宋体"/>
          <w:sz w:val="28"/>
        </w:rPr>
        <w:t>GB/T15490     固体激光器总规范</w:t>
      </w:r>
    </w:p>
    <w:p>
      <w:pPr>
        <w:spacing w:afterLines="50" w:line="480" w:lineRule="exact"/>
        <w:ind w:firstLine="560" w:firstLineChars="200"/>
        <w:rPr>
          <w:rFonts w:ascii="宋体" w:hAnsi="宋体"/>
          <w:sz w:val="28"/>
        </w:rPr>
      </w:pPr>
      <w:r>
        <w:rPr>
          <w:rFonts w:hint="eastAsia" w:ascii="宋体" w:hAnsi="宋体"/>
          <w:sz w:val="28"/>
        </w:rPr>
        <w:t>GB/T15175     固体激光器主要参数测试方法</w:t>
      </w:r>
    </w:p>
    <w:p>
      <w:pPr>
        <w:spacing w:afterLines="50" w:line="480" w:lineRule="exact"/>
        <w:ind w:firstLine="560" w:firstLineChars="200"/>
        <w:rPr>
          <w:rFonts w:ascii="宋体" w:hAnsi="宋体"/>
          <w:sz w:val="28"/>
        </w:rPr>
      </w:pPr>
      <w:r>
        <w:rPr>
          <w:rFonts w:hint="eastAsia" w:ascii="宋体" w:hAnsi="宋体"/>
          <w:sz w:val="28"/>
        </w:rPr>
        <w:t>GB/T13862-92  激光辐射功率测试方法</w:t>
      </w:r>
    </w:p>
    <w:p>
      <w:pPr>
        <w:spacing w:afterLines="50" w:line="480" w:lineRule="exact"/>
        <w:ind w:firstLine="560" w:firstLineChars="200"/>
        <w:rPr>
          <w:rFonts w:ascii="宋体" w:hAnsi="宋体"/>
          <w:sz w:val="28"/>
        </w:rPr>
      </w:pPr>
      <w:r>
        <w:rPr>
          <w:rFonts w:hint="eastAsia" w:ascii="宋体" w:hAnsi="宋体"/>
          <w:sz w:val="28"/>
        </w:rPr>
        <w:t>GB2828-2829-87 逐批周期检查计数抽样程序及抽样表</w:t>
      </w:r>
    </w:p>
    <w:p>
      <w:pPr>
        <w:spacing w:afterLines="50" w:line="480" w:lineRule="exact"/>
        <w:ind w:firstLine="560" w:firstLineChars="200"/>
        <w:rPr>
          <w:rFonts w:ascii="宋体" w:hAnsi="宋体"/>
          <w:sz w:val="28"/>
        </w:rPr>
      </w:pPr>
      <w:r>
        <w:rPr>
          <w:rFonts w:hint="eastAsia" w:ascii="宋体" w:hAnsi="宋体"/>
          <w:sz w:val="28"/>
        </w:rPr>
        <w:t>同时应参照以下相关国家标准：</w:t>
      </w:r>
    </w:p>
    <w:p>
      <w:pPr>
        <w:spacing w:afterLines="50" w:line="480" w:lineRule="exact"/>
        <w:ind w:firstLine="560" w:firstLineChars="200"/>
        <w:rPr>
          <w:rFonts w:ascii="宋体" w:hAnsi="宋体"/>
          <w:sz w:val="28"/>
        </w:rPr>
      </w:pPr>
      <w:r>
        <w:rPr>
          <w:rFonts w:hint="eastAsia" w:ascii="宋体" w:hAnsi="宋体"/>
          <w:sz w:val="28"/>
        </w:rPr>
        <w:t>GB/T 5226.1    工业机械电气设备 第一部分：通用技术条件</w:t>
      </w:r>
    </w:p>
    <w:p>
      <w:pPr>
        <w:spacing w:afterLines="50" w:line="480" w:lineRule="exact"/>
        <w:ind w:firstLine="560" w:firstLineChars="200"/>
        <w:rPr>
          <w:rFonts w:ascii="宋体" w:hAnsi="宋体"/>
          <w:sz w:val="28"/>
        </w:rPr>
      </w:pPr>
      <w:r>
        <w:rPr>
          <w:rFonts w:hint="eastAsia" w:ascii="宋体" w:hAnsi="宋体"/>
          <w:sz w:val="28"/>
        </w:rPr>
        <w:t>GB/T 10435     作业场所激光辐射卫生标准</w:t>
      </w:r>
    </w:p>
    <w:p>
      <w:pPr>
        <w:spacing w:afterLines="50" w:line="480" w:lineRule="exact"/>
        <w:ind w:firstLine="560" w:firstLineChars="200"/>
        <w:rPr>
          <w:rFonts w:ascii="宋体" w:hAnsi="宋体"/>
          <w:sz w:val="28"/>
        </w:rPr>
      </w:pPr>
      <w:r>
        <w:rPr>
          <w:rFonts w:hint="eastAsia" w:ascii="宋体" w:hAnsi="宋体"/>
          <w:sz w:val="28"/>
        </w:rPr>
        <w:t>GB/T 13384     机电产品包装通用技术条件</w:t>
      </w:r>
      <w:r>
        <w:rPr>
          <w:rFonts w:ascii="宋体" w:hAnsi="宋体"/>
          <w:sz w:val="28"/>
        </w:rPr>
        <w:fldChar w:fldCharType="begin"/>
      </w:r>
      <w:r>
        <w:rPr>
          <w:rFonts w:ascii="宋体" w:hAnsi="宋体"/>
          <w:sz w:val="28"/>
        </w:rPr>
        <w:instrText xml:space="preserve"> AUTHOR </w:instrText>
      </w:r>
      <w:r>
        <w:rPr>
          <w:rFonts w:ascii="宋体" w:hAnsi="宋体"/>
          <w:sz w:val="28"/>
        </w:rPr>
        <w:fldChar w:fldCharType="separate"/>
      </w:r>
      <w:r>
        <w:rPr>
          <w:rFonts w:ascii="宋体" w:hAnsi="宋体"/>
          <w:sz w:val="28"/>
        </w:rPr>
        <w:t>ASUS</w:t>
      </w:r>
      <w:r>
        <w:rPr>
          <w:rFonts w:ascii="宋体" w:hAnsi="宋体"/>
          <w:sz w:val="28"/>
        </w:rPr>
        <w:fldChar w:fldCharType="end"/>
      </w:r>
      <w:r>
        <w:rPr>
          <w:rFonts w:ascii="宋体" w:hAnsi="宋体"/>
          <w:sz w:val="28"/>
        </w:rPr>
        <w:tab/>
      </w:r>
      <w:r>
        <w:rPr>
          <w:rFonts w:hint="eastAsia" w:ascii="宋体" w:hAnsi="宋体"/>
          <w:sz w:val="28"/>
        </w:rPr>
        <w:t>第5页</w:t>
      </w:r>
      <w:r>
        <w:rPr>
          <w:rFonts w:ascii="宋体" w:hAnsi="宋体"/>
          <w:sz w:val="28"/>
        </w:rPr>
        <w:tab/>
      </w:r>
      <w:r>
        <w:rPr>
          <w:rFonts w:ascii="宋体" w:hAnsi="宋体"/>
          <w:sz w:val="28"/>
        </w:rPr>
        <w:fldChar w:fldCharType="begin"/>
      </w:r>
      <w:r>
        <w:rPr>
          <w:rFonts w:ascii="宋体" w:hAnsi="宋体"/>
          <w:sz w:val="28"/>
        </w:rPr>
        <w:instrText xml:space="preserve"> </w:instrText>
      </w:r>
      <w:r>
        <w:rPr>
          <w:rFonts w:hint="eastAsia" w:ascii="宋体" w:hAnsi="宋体"/>
          <w:sz w:val="28"/>
        </w:rPr>
        <w:instrText xml:space="preserve">DATE \@ "yyyy/M/d"</w:instrText>
      </w:r>
      <w:r>
        <w:rPr>
          <w:rFonts w:ascii="宋体" w:hAnsi="宋体"/>
          <w:sz w:val="28"/>
        </w:rPr>
        <w:instrText xml:space="preserve"> </w:instrText>
      </w:r>
      <w:r>
        <w:rPr>
          <w:rFonts w:ascii="宋体" w:hAnsi="宋体"/>
          <w:sz w:val="28"/>
        </w:rPr>
        <w:fldChar w:fldCharType="separate"/>
      </w:r>
      <w:r>
        <w:rPr>
          <w:rFonts w:hint="eastAsia" w:ascii="宋体" w:hAnsi="宋体"/>
          <w:sz w:val="28"/>
        </w:rPr>
        <w:t>2020/7/14</w:t>
      </w:r>
      <w:r>
        <w:rPr>
          <w:rFonts w:ascii="宋体" w:hAnsi="宋体"/>
          <w:sz w:val="28"/>
        </w:rPr>
        <w:fldChar w:fldCharType="end"/>
      </w:r>
    </w:p>
    <w:p>
      <w:pPr>
        <w:numPr>
          <w:ilvl w:val="0"/>
          <w:numId w:val="2"/>
        </w:numPr>
        <w:spacing w:afterLines="50" w:line="480" w:lineRule="exact"/>
        <w:outlineLvl w:val="1"/>
        <w:rPr>
          <w:rFonts w:ascii="宋体" w:hAnsi="宋体"/>
          <w:b/>
          <w:bCs/>
          <w:sz w:val="36"/>
          <w:szCs w:val="30"/>
        </w:rPr>
      </w:pPr>
      <w:r>
        <w:rPr>
          <w:rFonts w:hint="eastAsia" w:ascii="宋体" w:hAnsi="宋体"/>
          <w:b/>
          <w:bCs/>
          <w:sz w:val="36"/>
          <w:szCs w:val="30"/>
        </w:rPr>
        <w:t>技术参数</w:t>
      </w:r>
    </w:p>
    <w:tbl>
      <w:tblPr>
        <w:tblW w:w="9782"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05"/>
        <w:gridCol w:w="46"/>
        <w:gridCol w:w="2901"/>
        <w:gridCol w:w="4612"/>
        <w:gridCol w:w="70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7" w:hRule="atLeast"/>
        </w:trPr>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设备名称</w:t>
            </w:r>
          </w:p>
        </w:tc>
        <w:tc>
          <w:tcPr>
            <w:tcW w:w="7513" w:type="dxa"/>
            <w:gridSpan w:val="2"/>
            <w:tcBorders>
              <w:top w:val="single" w:color="auto" w:sz="4" w:space="0"/>
              <w:left w:val="nil"/>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设备技术要求</w:t>
            </w:r>
          </w:p>
        </w:tc>
        <w:tc>
          <w:tcPr>
            <w:tcW w:w="709"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单 位</w:t>
            </w:r>
          </w:p>
        </w:tc>
        <w:tc>
          <w:tcPr>
            <w:tcW w:w="709"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10" w:hRule="atLeast"/>
        </w:trPr>
        <w:tc>
          <w:tcPr>
            <w:tcW w:w="851" w:type="dxa"/>
            <w:gridSpan w:val="2"/>
            <w:tcBorders>
              <w:top w:val="nil"/>
              <w:left w:val="single" w:color="auto" w:sz="4" w:space="0"/>
              <w:bottom w:val="single" w:color="auto" w:sz="4" w:space="0"/>
              <w:right w:val="single" w:color="auto" w:sz="4" w:space="0"/>
            </w:tcBorders>
            <w:vAlign w:val="center"/>
          </w:tcPr>
          <w:p>
            <w:pPr>
              <w:widowControl/>
              <w:spacing w:line="480" w:lineRule="exact"/>
              <w:jc w:val="left"/>
              <w:rPr>
                <w:rFonts w:ascii="宋体" w:hAnsi="宋体" w:cs="宋体"/>
                <w:kern w:val="0"/>
                <w:sz w:val="24"/>
                <w:szCs w:val="18"/>
              </w:rPr>
            </w:pPr>
            <w:r>
              <w:rPr>
                <w:rFonts w:hint="eastAsia" w:ascii="宋体" w:hAnsi="宋体" w:cs="宋体"/>
                <w:kern w:val="0"/>
                <w:sz w:val="24"/>
                <w:szCs w:val="18"/>
              </w:rPr>
              <w:t>激光打标机</w:t>
            </w:r>
          </w:p>
        </w:tc>
        <w:tc>
          <w:tcPr>
            <w:tcW w:w="7513" w:type="dxa"/>
            <w:gridSpan w:val="2"/>
            <w:tcBorders>
              <w:top w:val="nil"/>
              <w:left w:val="nil"/>
              <w:bottom w:val="single" w:color="auto" w:sz="4" w:space="0"/>
              <w:right w:val="single" w:color="auto" w:sz="4" w:space="0"/>
            </w:tcBorders>
            <w:vAlign w:val="top"/>
          </w:tcPr>
          <w:p>
            <w:pPr>
              <w:numPr>
                <w:ilvl w:val="0"/>
                <w:numId w:val="3"/>
              </w:numPr>
              <w:tabs>
                <w:tab w:val="left" w:pos="1270"/>
                <w:tab w:val="clear" w:pos="1622"/>
              </w:tabs>
              <w:spacing w:line="440" w:lineRule="exact"/>
              <w:ind w:hanging="862"/>
              <w:rPr>
                <w:rFonts w:ascii="宋体" w:hAnsi="宋体"/>
                <w:sz w:val="24"/>
              </w:rPr>
            </w:pPr>
            <w:r>
              <w:rPr>
                <w:rFonts w:hint="eastAsia" w:ascii="宋体" w:hAnsi="宋体"/>
                <w:kern w:val="0"/>
                <w:sz w:val="24"/>
              </w:rPr>
              <w:t>环境温度：5℃</w:t>
            </w:r>
            <w:r>
              <w:rPr>
                <w:rFonts w:ascii="宋体" w:hAnsi="宋体" w:cs="Arial"/>
                <w:sz w:val="24"/>
              </w:rPr>
              <w:t>~</w:t>
            </w:r>
            <w:r>
              <w:rPr>
                <w:rFonts w:hint="eastAsia" w:ascii="宋体" w:hAnsi="宋体"/>
                <w:kern w:val="0"/>
                <w:sz w:val="24"/>
              </w:rPr>
              <w:t>35℃</w:t>
            </w:r>
          </w:p>
          <w:p>
            <w:pPr>
              <w:numPr>
                <w:ilvl w:val="0"/>
                <w:numId w:val="3"/>
              </w:numPr>
              <w:tabs>
                <w:tab w:val="left" w:pos="1270"/>
                <w:tab w:val="clear" w:pos="1622"/>
              </w:tabs>
              <w:spacing w:line="440" w:lineRule="exact"/>
              <w:ind w:hanging="862"/>
              <w:rPr>
                <w:rFonts w:ascii="宋体" w:hAnsi="宋体"/>
                <w:kern w:val="0"/>
                <w:sz w:val="24"/>
              </w:rPr>
            </w:pPr>
            <w:r>
              <w:rPr>
                <w:rFonts w:hint="eastAsia" w:ascii="宋体" w:hAnsi="宋体"/>
                <w:kern w:val="0"/>
                <w:sz w:val="24"/>
              </w:rPr>
              <w:t>相对湿度：</w:t>
            </w:r>
            <w:r>
              <w:rPr>
                <w:rFonts w:hint="eastAsia" w:ascii="宋体" w:hAnsi="宋体" w:cs="Arial"/>
                <w:sz w:val="24"/>
              </w:rPr>
              <w:t>45</w:t>
            </w:r>
            <w:r>
              <w:rPr>
                <w:rFonts w:ascii="宋体" w:hAnsi="宋体" w:cs="Arial"/>
                <w:sz w:val="24"/>
              </w:rPr>
              <w:t xml:space="preserve"> ~</w:t>
            </w:r>
            <w:r>
              <w:rPr>
                <w:rFonts w:hint="eastAsia" w:ascii="宋体" w:hAnsi="宋体" w:cs="Arial"/>
                <w:sz w:val="24"/>
              </w:rPr>
              <w:t>85</w:t>
            </w:r>
            <w:r>
              <w:rPr>
                <w:rFonts w:ascii="宋体" w:hAnsi="宋体" w:cs="Arial"/>
                <w:sz w:val="24"/>
              </w:rPr>
              <w:t>%RH</w:t>
            </w:r>
          </w:p>
          <w:p>
            <w:pPr>
              <w:numPr>
                <w:ilvl w:val="0"/>
                <w:numId w:val="3"/>
              </w:numPr>
              <w:tabs>
                <w:tab w:val="left" w:pos="1270"/>
                <w:tab w:val="clear" w:pos="1622"/>
              </w:tabs>
              <w:spacing w:line="440" w:lineRule="exact"/>
              <w:ind w:hanging="862"/>
              <w:rPr>
                <w:rFonts w:ascii="宋体" w:hAnsi="宋体"/>
                <w:kern w:val="0"/>
                <w:sz w:val="24"/>
              </w:rPr>
            </w:pPr>
            <w:r>
              <w:rPr>
                <w:rFonts w:hint="eastAsia" w:ascii="宋体" w:hAnsi="宋体"/>
                <w:sz w:val="24"/>
              </w:rPr>
              <w:t>环境清洁度：空气粉尘≤0.05g/m³</w:t>
            </w:r>
          </w:p>
          <w:p>
            <w:pPr>
              <w:numPr>
                <w:ilvl w:val="0"/>
                <w:numId w:val="3"/>
              </w:numPr>
              <w:tabs>
                <w:tab w:val="left" w:pos="1270"/>
                <w:tab w:val="clear" w:pos="1622"/>
              </w:tabs>
              <w:spacing w:line="440" w:lineRule="exact"/>
              <w:ind w:hanging="862"/>
              <w:rPr>
                <w:rFonts w:ascii="宋体" w:hAnsi="宋体"/>
                <w:kern w:val="0"/>
                <w:sz w:val="24"/>
              </w:rPr>
            </w:pPr>
            <w:r>
              <w:rPr>
                <w:rFonts w:hint="eastAsia" w:ascii="宋体" w:hAnsi="宋体"/>
                <w:kern w:val="0"/>
                <w:sz w:val="24"/>
              </w:rPr>
              <w:t>为了通风及操作维护方便，按下列要求摆放设备：</w:t>
            </w:r>
          </w:p>
          <w:p>
            <w:pPr>
              <w:tabs>
                <w:tab w:val="left" w:pos="1270"/>
              </w:tabs>
              <w:spacing w:line="440" w:lineRule="exact"/>
              <w:ind w:left="1259" w:leftChars="588" w:hanging="24" w:hangingChars="10"/>
              <w:rPr>
                <w:rFonts w:ascii="宋体" w:hAnsi="宋体"/>
                <w:sz w:val="24"/>
              </w:rPr>
            </w:pPr>
            <w:r>
              <w:rPr>
                <w:rFonts w:hint="eastAsia" w:ascii="宋体" w:hAnsi="宋体"/>
                <w:sz w:val="24"/>
              </w:rPr>
              <w:t>A.设备四周至少留有能使一人通过的空间，即≥600mm</w:t>
            </w:r>
          </w:p>
          <w:p>
            <w:pPr>
              <w:tabs>
                <w:tab w:val="left" w:pos="1270"/>
              </w:tabs>
              <w:spacing w:line="440" w:lineRule="exact"/>
              <w:ind w:left="1259" w:leftChars="580" w:hanging="41" w:hangingChars="17"/>
              <w:rPr>
                <w:rFonts w:ascii="宋体" w:hAnsi="宋体"/>
                <w:sz w:val="24"/>
              </w:rPr>
            </w:pPr>
            <w:r>
              <w:rPr>
                <w:rFonts w:hint="eastAsia" w:ascii="宋体" w:hAnsi="宋体"/>
                <w:sz w:val="24"/>
              </w:rPr>
              <w:t xml:space="preserve">B.设备正面应留有足够的空间，建议空间尺寸≥1200mm  </w:t>
            </w:r>
          </w:p>
          <w:p>
            <w:pPr>
              <w:numPr>
                <w:ilvl w:val="0"/>
                <w:numId w:val="3"/>
              </w:numPr>
              <w:tabs>
                <w:tab w:val="left" w:pos="1270"/>
                <w:tab w:val="clear" w:pos="1622"/>
              </w:tabs>
              <w:spacing w:line="440" w:lineRule="exact"/>
              <w:ind w:hanging="862"/>
              <w:rPr>
                <w:rFonts w:ascii="宋体" w:hAnsi="宋体"/>
                <w:kern w:val="0"/>
                <w:sz w:val="24"/>
              </w:rPr>
            </w:pPr>
            <w:r>
              <w:rPr>
                <w:rFonts w:hint="eastAsia" w:ascii="宋体" w:hAnsi="宋体"/>
                <w:kern w:val="0"/>
                <w:sz w:val="24"/>
              </w:rPr>
              <w:t>电源电压：AC 220V±5%，频率：50Hz±2%  良好接地</w:t>
            </w:r>
          </w:p>
          <w:p>
            <w:pPr>
              <w:tabs>
                <w:tab w:val="left" w:pos="1270"/>
              </w:tabs>
              <w:spacing w:line="440" w:lineRule="exact"/>
              <w:ind w:left="1622"/>
              <w:rPr>
                <w:rFonts w:ascii="宋体" w:hAnsi="宋体"/>
                <w:kern w:val="0"/>
                <w:sz w:val="24"/>
              </w:rPr>
            </w:pPr>
          </w:p>
        </w:tc>
        <w:tc>
          <w:tcPr>
            <w:tcW w:w="709" w:type="dxa"/>
            <w:tcBorders>
              <w:top w:val="nil"/>
              <w:left w:val="nil"/>
              <w:bottom w:val="single" w:color="auto" w:sz="4" w:space="0"/>
              <w:right w:val="single" w:color="auto" w:sz="4" w:space="0"/>
            </w:tcBorders>
            <w:vAlign w:val="top"/>
          </w:tcPr>
          <w:p>
            <w:pPr>
              <w:widowControl/>
              <w:spacing w:line="480" w:lineRule="exact"/>
              <w:rPr>
                <w:rFonts w:ascii="宋体" w:hAnsi="宋体" w:cs="宋体"/>
                <w:kern w:val="0"/>
                <w:sz w:val="24"/>
                <w:szCs w:val="18"/>
              </w:rPr>
            </w:pPr>
          </w:p>
          <w:p>
            <w:pPr>
              <w:widowControl/>
              <w:spacing w:line="480" w:lineRule="exact"/>
              <w:rPr>
                <w:rFonts w:ascii="宋体" w:hAnsi="宋体" w:cs="宋体"/>
                <w:kern w:val="0"/>
                <w:sz w:val="24"/>
                <w:szCs w:val="18"/>
              </w:rPr>
            </w:pPr>
          </w:p>
          <w:p>
            <w:pPr>
              <w:widowControl/>
              <w:spacing w:line="480" w:lineRule="exact"/>
              <w:rPr>
                <w:rFonts w:ascii="宋体" w:hAnsi="宋体" w:cs="宋体"/>
                <w:kern w:val="0"/>
                <w:sz w:val="24"/>
                <w:szCs w:val="18"/>
              </w:rPr>
            </w:pPr>
          </w:p>
          <w:p>
            <w:pPr>
              <w:widowControl/>
              <w:spacing w:line="480" w:lineRule="exact"/>
              <w:rPr>
                <w:rFonts w:ascii="宋体" w:hAnsi="宋体" w:cs="宋体"/>
                <w:kern w:val="0"/>
                <w:sz w:val="24"/>
                <w:szCs w:val="18"/>
              </w:rPr>
            </w:pPr>
            <w:r>
              <w:rPr>
                <w:rFonts w:hint="eastAsia" w:ascii="宋体" w:hAnsi="宋体" w:cs="宋体"/>
                <w:kern w:val="0"/>
                <w:sz w:val="24"/>
                <w:szCs w:val="18"/>
              </w:rPr>
              <w:t>套</w:t>
            </w:r>
          </w:p>
          <w:p>
            <w:pPr>
              <w:widowControl/>
              <w:spacing w:line="480" w:lineRule="exact"/>
              <w:rPr>
                <w:rFonts w:ascii="宋体" w:hAnsi="宋体" w:cs="宋体"/>
                <w:kern w:val="0"/>
                <w:sz w:val="24"/>
                <w:szCs w:val="18"/>
              </w:rPr>
            </w:pPr>
          </w:p>
          <w:p>
            <w:pPr>
              <w:widowControl/>
              <w:spacing w:line="480" w:lineRule="exact"/>
              <w:rPr>
                <w:rFonts w:ascii="宋体" w:hAnsi="宋体" w:cs="宋体"/>
                <w:kern w:val="0"/>
                <w:sz w:val="24"/>
                <w:szCs w:val="18"/>
              </w:rPr>
            </w:pPr>
          </w:p>
          <w:p>
            <w:pPr>
              <w:widowControl/>
              <w:spacing w:line="480" w:lineRule="exact"/>
              <w:rPr>
                <w:rFonts w:ascii="宋体" w:hAnsi="宋体" w:cs="宋体"/>
                <w:kern w:val="0"/>
                <w:sz w:val="24"/>
                <w:szCs w:val="18"/>
              </w:rPr>
            </w:pPr>
          </w:p>
        </w:tc>
        <w:tc>
          <w:tcPr>
            <w:tcW w:w="709" w:type="dxa"/>
            <w:tcBorders>
              <w:top w:val="nil"/>
              <w:left w:val="nil"/>
              <w:bottom w:val="single" w:color="auto" w:sz="4" w:space="0"/>
              <w:right w:val="single" w:color="auto" w:sz="4" w:space="0"/>
            </w:tcBorders>
            <w:vAlign w:val="top"/>
          </w:tcPr>
          <w:p>
            <w:pPr>
              <w:widowControl/>
              <w:spacing w:line="480" w:lineRule="exact"/>
              <w:rPr>
                <w:rFonts w:ascii="宋体" w:hAnsi="宋体" w:cs="宋体"/>
                <w:kern w:val="0"/>
                <w:sz w:val="24"/>
                <w:szCs w:val="18"/>
              </w:rPr>
            </w:pPr>
          </w:p>
          <w:p>
            <w:pPr>
              <w:widowControl/>
              <w:spacing w:line="480" w:lineRule="exact"/>
              <w:rPr>
                <w:rFonts w:ascii="宋体" w:hAnsi="宋体" w:cs="宋体"/>
                <w:kern w:val="0"/>
                <w:sz w:val="24"/>
                <w:szCs w:val="18"/>
              </w:rPr>
            </w:pPr>
          </w:p>
          <w:p>
            <w:pPr>
              <w:widowControl/>
              <w:spacing w:line="480" w:lineRule="exact"/>
              <w:rPr>
                <w:rFonts w:ascii="宋体" w:hAnsi="宋体" w:cs="宋体"/>
                <w:kern w:val="0"/>
                <w:sz w:val="24"/>
                <w:szCs w:val="18"/>
              </w:rPr>
            </w:pPr>
          </w:p>
          <w:p>
            <w:pPr>
              <w:widowControl/>
              <w:spacing w:line="480" w:lineRule="exact"/>
              <w:rPr>
                <w:rFonts w:ascii="宋体" w:hAnsi="宋体" w:cs="宋体"/>
                <w:kern w:val="0"/>
                <w:sz w:val="24"/>
                <w:szCs w:val="18"/>
              </w:rPr>
            </w:pPr>
            <w:r>
              <w:rPr>
                <w:rFonts w:hint="eastAsia" w:ascii="宋体" w:hAnsi="宋体" w:cs="宋体"/>
                <w:kern w:val="0"/>
                <w:sz w:val="24"/>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978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pPr>
            <w:r>
              <w:rPr>
                <w:rFonts w:hint="eastAsia" w:ascii="宋体" w:hAnsi="宋体" w:cs="宋体"/>
                <w:b/>
                <w:bCs/>
                <w:kern w:val="0"/>
                <w:sz w:val="24"/>
                <w:szCs w:val="18"/>
              </w:rPr>
              <w:t>双工位激光打标生产线主要技术参数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序号</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项目</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1</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cs="Tahoma"/>
                <w:color w:val="000000"/>
                <w:sz w:val="22"/>
                <w:szCs w:val="22"/>
              </w:rPr>
              <w:t>激光器输出功率（</w:t>
            </w:r>
            <w:r>
              <w:rPr>
                <w:rFonts w:ascii="Tahoma" w:hAnsi="Tahoma" w:cs="Tahoma"/>
                <w:color w:val="000000"/>
                <w:sz w:val="22"/>
                <w:szCs w:val="22"/>
              </w:rPr>
              <w:t>W</w:t>
            </w:r>
            <w:r>
              <w:rPr>
                <w:rFonts w:hint="eastAsia" w:cs="Tahoma"/>
                <w:color w:val="000000"/>
                <w:sz w:val="22"/>
                <w:szCs w:val="22"/>
              </w:rPr>
              <w:t>）</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2</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打标效率</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cs="Tahoma"/>
                <w:color w:val="000000"/>
                <w:sz w:val="22"/>
                <w:szCs w:val="22"/>
              </w:rPr>
              <w:t>≤</w:t>
            </w:r>
            <w:r>
              <w:rPr>
                <w:rFonts w:ascii="Tahoma" w:hAnsi="Tahoma" w:cs="Tahoma"/>
                <w:color w:val="000000"/>
                <w:sz w:val="22"/>
                <w:szCs w:val="22"/>
              </w:rPr>
              <w:t>30s/</w:t>
            </w:r>
            <w:r>
              <w:rPr>
                <w:rFonts w:hint="eastAsia" w:cs="Tahoma"/>
                <w:color w:val="000000"/>
                <w:sz w:val="22"/>
                <w:szCs w:val="22"/>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8"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3</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第一件刻完二维码止到二件开始刻二维码时间间隔</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cs="Tahoma"/>
                <w:color w:val="000000"/>
                <w:sz w:val="22"/>
                <w:szCs w:val="22"/>
              </w:rPr>
              <w:t>≤</w:t>
            </w:r>
            <w:r>
              <w:rPr>
                <w:rFonts w:hint="eastAsia" w:ascii="Tahoma" w:hAnsi="Tahoma" w:cs="Tahoma"/>
                <w:color w:val="000000"/>
                <w:sz w:val="22"/>
                <w:szCs w:val="22"/>
              </w:rPr>
              <w:t>5</w:t>
            </w:r>
            <w:r>
              <w:rPr>
                <w:rFonts w:ascii="Tahoma" w:hAnsi="Tahoma" w:cs="Tahoma"/>
                <w:color w:val="000000"/>
                <w:sz w:val="22"/>
                <w:szCs w:val="22"/>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4</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产品长度尺寸</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350-600mm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5</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读码器效率</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cs="Tahoma"/>
                <w:color w:val="000000"/>
                <w:sz w:val="22"/>
                <w:szCs w:val="22"/>
              </w:rPr>
              <w:t>≤</w:t>
            </w:r>
            <w:r>
              <w:rPr>
                <w:rFonts w:hint="eastAsia" w:ascii="Tahoma" w:hAnsi="Tahoma" w:cs="Tahoma"/>
                <w:color w:val="000000"/>
                <w:sz w:val="22"/>
                <w:szCs w:val="22"/>
              </w:rPr>
              <w:t>3</w:t>
            </w:r>
            <w:r>
              <w:rPr>
                <w:rFonts w:ascii="Tahoma" w:hAnsi="Tahoma" w:cs="Tahoma"/>
                <w:color w:val="000000"/>
                <w:sz w:val="22"/>
                <w:szCs w:val="22"/>
              </w:rPr>
              <w:t>s</w:t>
            </w:r>
            <w:r>
              <w:rPr>
                <w:rFonts w:hint="eastAsia" w:ascii="Tahoma" w:hAnsi="Tahoma" w:cs="Tahoma"/>
                <w:color w:val="000000"/>
                <w:sz w:val="22"/>
                <w:szCs w:val="22"/>
              </w:rPr>
              <w:t>/件</w:t>
            </w:r>
            <w:r>
              <w:rPr>
                <w:rFonts w:ascii="Tahoma" w:hAnsi="Tahoma" w:cs="Tahom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27"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6</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标记要求</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cs="Tahoma"/>
                <w:color w:val="000000"/>
                <w:sz w:val="22"/>
                <w:szCs w:val="22"/>
              </w:rPr>
              <w:t>二维码信息中包含</w:t>
            </w:r>
            <w:r>
              <w:rPr>
                <w:rFonts w:ascii="Tahoma" w:hAnsi="Tahoma" w:cs="Tahoma"/>
                <w:color w:val="000000"/>
                <w:sz w:val="22"/>
                <w:szCs w:val="22"/>
              </w:rPr>
              <w:t>29</w:t>
            </w:r>
            <w:r>
              <w:rPr>
                <w:rFonts w:hint="eastAsia" w:cs="Tahoma"/>
                <w:color w:val="000000"/>
                <w:sz w:val="22"/>
                <w:szCs w:val="22"/>
              </w:rPr>
              <w:t>位数字和字母组成，任意位置可实现二进制、十进制、</w:t>
            </w:r>
            <w:r>
              <w:rPr>
                <w:rFonts w:ascii="Tahoma" w:hAnsi="Tahoma" w:cs="Tahoma"/>
                <w:color w:val="000000"/>
                <w:sz w:val="22"/>
                <w:szCs w:val="22"/>
              </w:rPr>
              <w:t>32</w:t>
            </w:r>
            <w:r>
              <w:rPr>
                <w:rFonts w:hint="eastAsia" w:cs="Tahoma"/>
                <w:color w:val="000000"/>
                <w:sz w:val="22"/>
                <w:szCs w:val="22"/>
              </w:rPr>
              <w:t>位进制自动连续编号。二维码打标清晰，易识别。</w:t>
            </w:r>
          </w:p>
          <w:p>
            <w:pPr>
              <w:jc w:val="center"/>
              <w:rPr>
                <w:rFonts w:ascii="Tahoma" w:hAnsi="Tahoma" w:cs="Tahoma"/>
                <w:color w:val="000000"/>
                <w:sz w:val="22"/>
                <w:szCs w:val="22"/>
              </w:rPr>
            </w:pPr>
            <w:r>
              <w:rPr>
                <w:rFonts w:hint="eastAsia" w:cs="Tahoma"/>
                <w:color w:val="000000"/>
                <w:sz w:val="22"/>
                <w:szCs w:val="22"/>
              </w:rPr>
              <w:t>。</w:t>
            </w:r>
          </w:p>
          <w:p>
            <w:pPr>
              <w:jc w:val="center"/>
              <w:rPr>
                <w:rFonts w:ascii="Tahoma" w:hAnsi="Tahoma" w:cs="Tahoma"/>
                <w:color w:val="000000"/>
                <w:sz w:val="22"/>
                <w:szCs w:val="22"/>
              </w:rPr>
            </w:pPr>
            <w:r>
              <w:rPr>
                <w:rFonts w:hint="eastAsia" w:cs="Tahoma"/>
                <w:color w:val="000000"/>
                <w:sz w:val="22"/>
                <w:szCs w:val="22"/>
              </w:rPr>
              <w:t>清晰，易识别。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27"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7</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Tahoma"/>
                <w:color w:val="000000"/>
                <w:sz w:val="22"/>
                <w:szCs w:val="22"/>
              </w:rPr>
            </w:pPr>
            <w:r>
              <w:rPr>
                <w:rFonts w:hint="eastAsia" w:cs="Tahoma"/>
                <w:color w:val="000000"/>
                <w:sz w:val="22"/>
                <w:szCs w:val="22"/>
              </w:rPr>
              <w:t>读码要求</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Tahoma"/>
                <w:color w:val="000000"/>
                <w:sz w:val="22"/>
                <w:szCs w:val="22"/>
              </w:rPr>
            </w:pPr>
            <w:r>
              <w:rPr>
                <w:rFonts w:hint="eastAsia" w:cs="Tahoma"/>
                <w:color w:val="000000"/>
                <w:sz w:val="22"/>
                <w:szCs w:val="22"/>
              </w:rPr>
              <w:t>带读码器，能自动识别记录二维码内容，如有不合格品需报警提示，并自动重新打刻二维码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8</w:t>
            </w:r>
          </w:p>
        </w:tc>
        <w:tc>
          <w:tcPr>
            <w:tcW w:w="29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其它要求</w:t>
            </w:r>
          </w:p>
        </w:tc>
        <w:tc>
          <w:tcPr>
            <w:tcW w:w="60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打标软件易操作</w:t>
            </w:r>
          </w:p>
        </w:tc>
      </w:tr>
    </w:tbl>
    <w:p>
      <w:pPr>
        <w:spacing w:afterLines="50" w:line="480" w:lineRule="exact"/>
        <w:outlineLvl w:val="1"/>
        <w:rPr>
          <w:rFonts w:ascii="宋体" w:hAnsi="宋体"/>
          <w:bCs/>
          <w:sz w:val="30"/>
          <w:szCs w:val="30"/>
        </w:rPr>
      </w:pPr>
      <w:bookmarkStart w:id="18" w:name="OLE_LINK1"/>
      <w:bookmarkStart w:id="19" w:name="OLE_LINK2"/>
      <w:r>
        <w:rPr>
          <w:rFonts w:hint="eastAsia" w:ascii="宋体" w:hAnsi="宋体"/>
          <w:bCs/>
          <w:sz w:val="30"/>
          <w:szCs w:val="30"/>
        </w:rPr>
        <w:t>注：设备的激光器系统、扫描聚焦系统、读码器、光学系统、激光电源系统、电脑控制系统和打标软件等参数和使用寿命等由投标方报出。</w:t>
      </w:r>
    </w:p>
    <w:p>
      <w:pPr>
        <w:spacing w:afterLines="50" w:line="480" w:lineRule="exact"/>
        <w:outlineLvl w:val="1"/>
        <w:rPr>
          <w:rFonts w:ascii="宋体" w:hAnsi="宋体"/>
          <w:b/>
          <w:bCs/>
          <w:sz w:val="36"/>
          <w:szCs w:val="30"/>
        </w:rPr>
      </w:pPr>
      <w:r>
        <w:rPr>
          <w:rFonts w:hint="eastAsia" w:ascii="宋体" w:hAnsi="宋体"/>
          <w:b/>
          <w:bCs/>
          <w:sz w:val="36"/>
          <w:szCs w:val="30"/>
        </w:rPr>
        <w:t>五．控制要求</w:t>
      </w:r>
    </w:p>
    <w:p>
      <w:pPr>
        <w:autoSpaceDE w:val="0"/>
        <w:autoSpaceDN w:val="0"/>
        <w:adjustRightInd w:val="0"/>
        <w:spacing w:line="480" w:lineRule="exact"/>
        <w:rPr>
          <w:rFonts w:ascii="金山简宋体"/>
          <w:spacing w:val="10"/>
          <w:kern w:val="0"/>
          <w:sz w:val="28"/>
          <w:szCs w:val="28"/>
        </w:rPr>
      </w:pPr>
      <w:r>
        <w:rPr>
          <w:rFonts w:hint="eastAsia" w:ascii="金山简宋体"/>
          <w:spacing w:val="10"/>
          <w:kern w:val="0"/>
          <w:sz w:val="28"/>
          <w:szCs w:val="28"/>
        </w:rPr>
        <w:t>（1）激光器设计自带冷却装置，能连续工作24小时以上。</w:t>
      </w:r>
    </w:p>
    <w:p>
      <w:pPr>
        <w:autoSpaceDE w:val="0"/>
        <w:autoSpaceDN w:val="0"/>
        <w:adjustRightInd w:val="0"/>
        <w:spacing w:line="480" w:lineRule="exact"/>
        <w:rPr>
          <w:rFonts w:ascii="金山简黑体"/>
          <w:spacing w:val="10"/>
          <w:kern w:val="0"/>
          <w:sz w:val="28"/>
          <w:szCs w:val="28"/>
        </w:rPr>
      </w:pPr>
      <w:r>
        <w:rPr>
          <w:rFonts w:hint="eastAsia" w:ascii="金山简黑体"/>
          <w:spacing w:val="10"/>
          <w:kern w:val="0"/>
          <w:sz w:val="28"/>
          <w:szCs w:val="28"/>
        </w:rPr>
        <w:t>（2）主要部件：如激光器、扫描聚焦系统采用国内</w:t>
      </w:r>
      <w:r>
        <w:rPr>
          <w:rFonts w:hint="eastAsia" w:ascii="金山简宋体"/>
          <w:spacing w:val="10"/>
          <w:kern w:val="0"/>
          <w:sz w:val="28"/>
          <w:szCs w:val="28"/>
        </w:rPr>
        <w:t>知名品牌。</w:t>
      </w:r>
    </w:p>
    <w:p>
      <w:pPr>
        <w:autoSpaceDE w:val="0"/>
        <w:autoSpaceDN w:val="0"/>
        <w:adjustRightInd w:val="0"/>
        <w:spacing w:line="480" w:lineRule="exact"/>
        <w:rPr>
          <w:rFonts w:ascii="金山简宋体"/>
          <w:spacing w:val="10"/>
          <w:kern w:val="0"/>
          <w:sz w:val="28"/>
          <w:szCs w:val="28"/>
        </w:rPr>
      </w:pPr>
      <w:r>
        <w:rPr>
          <w:rFonts w:hint="eastAsia" w:ascii="金山简宋体"/>
          <w:spacing w:val="10"/>
          <w:kern w:val="0"/>
          <w:sz w:val="28"/>
          <w:szCs w:val="28"/>
        </w:rPr>
        <w:t>（3）设备零件应便于维修更换。</w:t>
      </w:r>
    </w:p>
    <w:p>
      <w:pPr>
        <w:autoSpaceDE w:val="0"/>
        <w:autoSpaceDN w:val="0"/>
        <w:adjustRightInd w:val="0"/>
        <w:spacing w:line="480" w:lineRule="exact"/>
        <w:rPr>
          <w:rFonts w:ascii="金山简宋体"/>
          <w:spacing w:val="10"/>
          <w:kern w:val="0"/>
          <w:sz w:val="28"/>
          <w:szCs w:val="28"/>
        </w:rPr>
      </w:pPr>
      <w:r>
        <w:rPr>
          <w:rFonts w:hint="eastAsia" w:ascii="金山简宋体"/>
          <w:spacing w:val="10"/>
          <w:kern w:val="0"/>
          <w:sz w:val="28"/>
          <w:szCs w:val="28"/>
        </w:rPr>
        <w:t>（4）打标软件可编辑标记内容可以是文字、图形、图片、序列号、条形码、二维码，并且可以在打标软件中直接输入、编辑，也可有AutoCAD或photoshop等图形软件下编辑，通过计算机控制输入与输出。支持多种中、英文字体。</w:t>
      </w:r>
    </w:p>
    <w:p>
      <w:pPr>
        <w:autoSpaceDE w:val="0"/>
        <w:autoSpaceDN w:val="0"/>
        <w:adjustRightInd w:val="0"/>
        <w:spacing w:line="480" w:lineRule="exact"/>
        <w:rPr>
          <w:rFonts w:ascii="金山简宋体"/>
          <w:spacing w:val="10"/>
          <w:kern w:val="0"/>
          <w:sz w:val="28"/>
          <w:szCs w:val="28"/>
        </w:rPr>
      </w:pPr>
      <w:r>
        <w:rPr>
          <w:rFonts w:hint="eastAsia" w:ascii="金山简宋体"/>
          <w:spacing w:val="10"/>
          <w:kern w:val="0"/>
          <w:sz w:val="28"/>
          <w:szCs w:val="28"/>
        </w:rPr>
        <w:t>（6）打标软件能建立激光参数数据库。</w:t>
      </w:r>
    </w:p>
    <w:p>
      <w:pPr>
        <w:autoSpaceDE w:val="0"/>
        <w:autoSpaceDN w:val="0"/>
        <w:adjustRightInd w:val="0"/>
        <w:spacing w:line="480" w:lineRule="exact"/>
        <w:rPr>
          <w:rFonts w:ascii="宋体" w:hAnsi="宋体"/>
          <w:b/>
          <w:bCs/>
          <w:sz w:val="36"/>
          <w:szCs w:val="30"/>
        </w:rPr>
      </w:pPr>
      <w:r>
        <w:rPr>
          <w:rFonts w:hint="eastAsia" w:ascii="宋体" w:hAnsi="宋体"/>
          <w:b/>
          <w:bCs/>
          <w:sz w:val="36"/>
          <w:szCs w:val="30"/>
        </w:rPr>
        <w:t>六、甲（需方）乙（供方）双方责任分工</w:t>
      </w:r>
    </w:p>
    <w:p>
      <w:pPr>
        <w:numPr>
          <w:ilvl w:val="0"/>
          <w:numId w:val="4"/>
        </w:numPr>
        <w:autoSpaceDE w:val="0"/>
        <w:autoSpaceDN w:val="0"/>
        <w:adjustRightInd w:val="0"/>
        <w:spacing w:line="480" w:lineRule="exact"/>
        <w:rPr>
          <w:rFonts w:ascii="宋体" w:hAnsi="宋体"/>
          <w:spacing w:val="10"/>
          <w:kern w:val="0"/>
          <w:sz w:val="24"/>
        </w:rPr>
      </w:pPr>
      <w:r>
        <w:rPr>
          <w:rFonts w:hint="eastAsia" w:ascii="宋体" w:hAnsi="宋体"/>
          <w:spacing w:val="10"/>
          <w:kern w:val="0"/>
          <w:sz w:val="24"/>
        </w:rPr>
        <w:t>配线：需方只负责将电缆接入控制柜开关上端头，控制柜至设备间二次电缆由供方配备，供方负责连接安装。</w:t>
      </w:r>
    </w:p>
    <w:p>
      <w:pPr>
        <w:numPr>
          <w:ilvl w:val="0"/>
          <w:numId w:val="4"/>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涂装：按劳尔</w:t>
      </w:r>
      <w:r>
        <w:rPr>
          <w:rFonts w:hint="eastAsia" w:ascii="宋体" w:hAnsi="宋体"/>
          <w:b/>
          <w:spacing w:val="10"/>
          <w:kern w:val="0"/>
          <w:sz w:val="24"/>
        </w:rPr>
        <w:t>6017</w:t>
      </w:r>
      <w:r>
        <w:rPr>
          <w:rFonts w:hint="eastAsia" w:ascii="宋体" w:hAnsi="宋体"/>
          <w:spacing w:val="10"/>
          <w:kern w:val="0"/>
          <w:sz w:val="24"/>
        </w:rPr>
        <w:t>标准配色。</w:t>
      </w:r>
    </w:p>
    <w:p>
      <w:pPr>
        <w:numPr>
          <w:ilvl w:val="0"/>
          <w:numId w:val="4"/>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设备运输及设备到达需方现场后装卸和安装由供方负责。</w:t>
      </w:r>
    </w:p>
    <w:p>
      <w:pPr>
        <w:numPr>
          <w:ilvl w:val="0"/>
          <w:numId w:val="4"/>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设备制造、安装，按需方要求进行施工，安装。</w:t>
      </w:r>
    </w:p>
    <w:p>
      <w:pPr>
        <w:numPr>
          <w:ilvl w:val="0"/>
          <w:numId w:val="4"/>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需方提供给供方在施工过程中的场地、动力等必要条件。</w:t>
      </w:r>
    </w:p>
    <w:p>
      <w:pPr>
        <w:numPr>
          <w:ilvl w:val="0"/>
          <w:numId w:val="4"/>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供方在施工过程中所用的工具、工装等一切材料自备。</w:t>
      </w:r>
    </w:p>
    <w:p>
      <w:pPr>
        <w:numPr>
          <w:ilvl w:val="0"/>
          <w:numId w:val="4"/>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供方在施工过程中遵循需方的法规、法纪。</w:t>
      </w:r>
    </w:p>
    <w:p>
      <w:pPr>
        <w:numPr>
          <w:ilvl w:val="0"/>
          <w:numId w:val="4"/>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除需方责任之外的所有工程项目和材料由供方完成，实施交钥匙工程。</w:t>
      </w:r>
    </w:p>
    <w:p>
      <w:pPr>
        <w:spacing w:afterLines="50" w:line="480" w:lineRule="exact"/>
        <w:outlineLvl w:val="1"/>
        <w:rPr>
          <w:rFonts w:ascii="宋体" w:hAnsi="宋体"/>
          <w:b/>
          <w:bCs/>
          <w:sz w:val="36"/>
          <w:szCs w:val="30"/>
        </w:rPr>
      </w:pPr>
      <w:r>
        <w:rPr>
          <w:rFonts w:hint="eastAsia" w:ascii="宋体" w:hAnsi="宋体"/>
          <w:b/>
          <w:bCs/>
          <w:sz w:val="36"/>
          <w:szCs w:val="30"/>
        </w:rPr>
        <w:t>七、技术资料</w:t>
      </w:r>
    </w:p>
    <w:p>
      <w:pPr>
        <w:adjustRightInd w:val="0"/>
        <w:snapToGrid w:val="0"/>
        <w:spacing w:line="480" w:lineRule="exact"/>
        <w:rPr>
          <w:rFonts w:ascii="宋体" w:hAnsi="宋体"/>
          <w:bCs/>
          <w:sz w:val="24"/>
        </w:rPr>
      </w:pPr>
      <w:r>
        <w:rPr>
          <w:rFonts w:hint="eastAsia" w:ascii="宋体" w:hAnsi="宋体"/>
          <w:bCs/>
          <w:sz w:val="24"/>
        </w:rPr>
        <w:t>（1）合同签订后10日内，提供设备安装用基础图及相关技术要求。</w:t>
      </w:r>
    </w:p>
    <w:p>
      <w:pPr>
        <w:adjustRightInd w:val="0"/>
        <w:snapToGrid w:val="0"/>
        <w:spacing w:line="480" w:lineRule="exact"/>
        <w:rPr>
          <w:rFonts w:ascii="宋体" w:hAnsi="宋体"/>
          <w:bCs/>
          <w:sz w:val="24"/>
        </w:rPr>
      </w:pPr>
      <w:r>
        <w:rPr>
          <w:rFonts w:hint="eastAsia" w:ascii="宋体" w:hAnsi="宋体"/>
          <w:bCs/>
          <w:sz w:val="24"/>
        </w:rPr>
        <w:t>（2）提供设备使用维护的相关图纸资料，一式俩套。</w:t>
      </w:r>
    </w:p>
    <w:p>
      <w:pPr>
        <w:adjustRightInd w:val="0"/>
        <w:snapToGrid w:val="0"/>
        <w:spacing w:line="480" w:lineRule="exact"/>
        <w:rPr>
          <w:rFonts w:ascii="宋体" w:hAnsi="宋体"/>
          <w:bCs/>
          <w:sz w:val="24"/>
        </w:rPr>
      </w:pPr>
      <w:r>
        <w:rPr>
          <w:rFonts w:hint="eastAsia" w:ascii="宋体" w:hAnsi="宋体"/>
          <w:bCs/>
          <w:sz w:val="24"/>
        </w:rPr>
        <w:t>（3）设备使用说明书4本。</w:t>
      </w:r>
    </w:p>
    <w:p>
      <w:pPr>
        <w:adjustRightInd w:val="0"/>
        <w:snapToGrid w:val="0"/>
        <w:spacing w:line="480" w:lineRule="exact"/>
        <w:rPr>
          <w:rFonts w:ascii="宋体" w:hAnsi="宋体"/>
          <w:bCs/>
          <w:sz w:val="24"/>
        </w:rPr>
      </w:pPr>
      <w:r>
        <w:rPr>
          <w:rFonts w:hint="eastAsia" w:ascii="宋体" w:hAnsi="宋体"/>
          <w:bCs/>
          <w:sz w:val="24"/>
        </w:rPr>
        <w:t>（4）合格证明书1套。</w:t>
      </w:r>
    </w:p>
    <w:p>
      <w:pPr>
        <w:adjustRightInd w:val="0"/>
        <w:snapToGrid w:val="0"/>
        <w:spacing w:line="480" w:lineRule="exact"/>
        <w:rPr>
          <w:rFonts w:ascii="宋体" w:hAnsi="宋体"/>
          <w:bCs/>
          <w:sz w:val="24"/>
        </w:rPr>
      </w:pPr>
      <w:r>
        <w:rPr>
          <w:rFonts w:hint="eastAsia" w:ascii="宋体" w:hAnsi="宋体"/>
          <w:spacing w:val="10"/>
          <w:kern w:val="0"/>
          <w:sz w:val="24"/>
        </w:rPr>
        <w:t>（5）提供技术资料及主要备配件图纸，提供控制系统T型图。</w:t>
      </w:r>
    </w:p>
    <w:p>
      <w:pPr>
        <w:spacing w:afterLines="50" w:line="480" w:lineRule="exact"/>
        <w:outlineLvl w:val="1"/>
        <w:rPr>
          <w:rFonts w:ascii="宋体" w:hAnsi="宋体"/>
          <w:b/>
          <w:bCs/>
          <w:sz w:val="36"/>
          <w:szCs w:val="30"/>
        </w:rPr>
      </w:pPr>
      <w:bookmarkStart w:id="20" w:name="_Toc208983723"/>
      <w:bookmarkStart w:id="21" w:name="_Toc302908685"/>
      <w:r>
        <w:rPr>
          <w:rFonts w:hint="eastAsia" w:ascii="宋体" w:hAnsi="宋体"/>
          <w:b/>
          <w:bCs/>
          <w:sz w:val="36"/>
          <w:szCs w:val="30"/>
        </w:rPr>
        <w:t>八、供货质量要求</w:t>
      </w:r>
    </w:p>
    <w:p>
      <w:pPr>
        <w:adjustRightInd w:val="0"/>
        <w:snapToGrid w:val="0"/>
        <w:spacing w:line="480" w:lineRule="exact"/>
        <w:rPr>
          <w:rFonts w:ascii="宋体" w:hAnsi="宋体"/>
          <w:bCs/>
          <w:sz w:val="24"/>
        </w:rPr>
      </w:pPr>
      <w:r>
        <w:rPr>
          <w:rFonts w:hint="eastAsia" w:ascii="宋体" w:hAnsi="宋体"/>
          <w:bCs/>
          <w:sz w:val="28"/>
          <w:szCs w:val="20"/>
        </w:rPr>
        <w:t xml:space="preserve"> </w:t>
      </w:r>
      <w:r>
        <w:rPr>
          <w:rFonts w:hint="eastAsia" w:ascii="宋体" w:hAnsi="宋体"/>
          <w:bCs/>
          <w:sz w:val="24"/>
        </w:rPr>
        <w:t>（1）激光打标机必须保证运行平稳、灵活、可靠。</w:t>
      </w:r>
    </w:p>
    <w:p>
      <w:pPr>
        <w:adjustRightInd w:val="0"/>
        <w:snapToGrid w:val="0"/>
        <w:spacing w:line="480" w:lineRule="exact"/>
        <w:rPr>
          <w:rFonts w:ascii="宋体" w:hAnsi="宋体"/>
          <w:bCs/>
          <w:sz w:val="24"/>
        </w:rPr>
      </w:pPr>
      <w:r>
        <w:rPr>
          <w:rFonts w:hint="eastAsia" w:ascii="宋体" w:hAnsi="宋体"/>
          <w:bCs/>
          <w:sz w:val="24"/>
        </w:rPr>
        <w:t xml:space="preserve"> （2）打标软件易操作。</w:t>
      </w:r>
    </w:p>
    <w:p>
      <w:pPr>
        <w:adjustRightInd w:val="0"/>
        <w:snapToGrid w:val="0"/>
        <w:spacing w:line="480" w:lineRule="exact"/>
        <w:rPr>
          <w:rFonts w:ascii="宋体" w:hAnsi="宋体"/>
          <w:bCs/>
          <w:sz w:val="24"/>
        </w:rPr>
      </w:pPr>
      <w:r>
        <w:rPr>
          <w:rFonts w:hint="eastAsia" w:ascii="宋体" w:hAnsi="宋体"/>
          <w:bCs/>
          <w:sz w:val="24"/>
        </w:rPr>
        <w:t xml:space="preserve"> （3）设备表面无明显掉漆、疤痕、划痕等；所用材料符合技术方案规定要求；在焊接上无漏焊、假焊现象，所有焊接部位应牢固、平整、去除焊渣。</w:t>
      </w:r>
    </w:p>
    <w:p>
      <w:pPr>
        <w:adjustRightInd w:val="0"/>
        <w:snapToGrid w:val="0"/>
        <w:spacing w:line="480" w:lineRule="exact"/>
        <w:rPr>
          <w:rFonts w:ascii="宋体" w:hAnsi="宋体"/>
          <w:bCs/>
          <w:sz w:val="24"/>
        </w:rPr>
      </w:pPr>
      <w:r>
        <w:rPr>
          <w:rFonts w:hint="eastAsia" w:ascii="宋体" w:hAnsi="宋体"/>
          <w:bCs/>
          <w:sz w:val="24"/>
        </w:rPr>
        <w:t xml:space="preserve"> （4）安全防护齐全。</w:t>
      </w:r>
    </w:p>
    <w:p>
      <w:pPr>
        <w:spacing w:afterLines="50" w:line="480" w:lineRule="exact"/>
        <w:outlineLvl w:val="1"/>
        <w:rPr>
          <w:rFonts w:ascii="宋体" w:hAnsi="宋体"/>
          <w:b/>
          <w:bCs/>
          <w:sz w:val="36"/>
          <w:szCs w:val="30"/>
        </w:rPr>
      </w:pPr>
      <w:r>
        <w:rPr>
          <w:rFonts w:hint="eastAsia" w:ascii="宋体" w:hAnsi="宋体"/>
          <w:b/>
          <w:bCs/>
          <w:sz w:val="36"/>
          <w:szCs w:val="30"/>
        </w:rPr>
        <w:t>九、安装、调试</w:t>
      </w:r>
    </w:p>
    <w:p>
      <w:pPr>
        <w:spacing w:line="480" w:lineRule="exact"/>
        <w:rPr>
          <w:rFonts w:ascii="宋体" w:hAnsi="宋体"/>
          <w:sz w:val="28"/>
          <w:szCs w:val="28"/>
        </w:rPr>
      </w:pPr>
      <w:r>
        <w:rPr>
          <w:rFonts w:hint="eastAsia" w:ascii="宋体" w:hAnsi="宋体"/>
          <w:sz w:val="28"/>
          <w:szCs w:val="28"/>
        </w:rPr>
        <w:t xml:space="preserve">   （1）在调试人员前往之前，用户需将电源、工作台等准备工作完成。</w:t>
      </w:r>
    </w:p>
    <w:p>
      <w:pPr>
        <w:spacing w:line="480" w:lineRule="exact"/>
        <w:ind w:left="17" w:hanging="17" w:hangingChars="6"/>
        <w:rPr>
          <w:rFonts w:ascii="宋体" w:hAnsi="宋体"/>
          <w:sz w:val="28"/>
          <w:szCs w:val="28"/>
        </w:rPr>
      </w:pPr>
      <w:r>
        <w:rPr>
          <w:rFonts w:hint="eastAsia" w:ascii="宋体" w:hAnsi="宋体"/>
          <w:sz w:val="28"/>
          <w:szCs w:val="28"/>
        </w:rPr>
        <w:t xml:space="preserve">   （2）设备运输至需方后由双方按合同数量及装箱单清点，清点完毕后由用户在清单上签字确认。清点完毕后由供方进行安装调试，调试完成后由客户签字确认。装箱清单及交机验收验收单一式两份，一份用户保存，另一份由服务人员带回公司，并存入设备档案。</w:t>
      </w:r>
    </w:p>
    <w:p>
      <w:pPr>
        <w:spacing w:line="480" w:lineRule="exact"/>
        <w:ind w:firstLine="420" w:firstLineChars="150"/>
        <w:rPr>
          <w:rFonts w:ascii="宋体" w:hAnsi="宋体"/>
          <w:sz w:val="28"/>
          <w:szCs w:val="28"/>
        </w:rPr>
      </w:pPr>
      <w:r>
        <w:rPr>
          <w:rFonts w:hint="eastAsia" w:ascii="宋体" w:hAnsi="宋体"/>
          <w:sz w:val="28"/>
          <w:szCs w:val="28"/>
        </w:rPr>
        <w:t>（3）由供方指定的服务人员负责调试。</w:t>
      </w:r>
    </w:p>
    <w:p>
      <w:pPr>
        <w:spacing w:afterLines="50" w:line="480" w:lineRule="exact"/>
        <w:outlineLvl w:val="1"/>
        <w:rPr>
          <w:rFonts w:ascii="宋体" w:hAnsi="宋体"/>
          <w:b/>
          <w:bCs/>
          <w:sz w:val="36"/>
          <w:szCs w:val="30"/>
        </w:rPr>
      </w:pPr>
      <w:r>
        <w:rPr>
          <w:rFonts w:hint="eastAsia" w:ascii="宋体" w:hAnsi="宋体"/>
          <w:b/>
          <w:bCs/>
          <w:sz w:val="36"/>
          <w:szCs w:val="30"/>
        </w:rPr>
        <w:t>十、验收和培训</w:t>
      </w:r>
    </w:p>
    <w:p>
      <w:pPr>
        <w:spacing w:line="480" w:lineRule="exact"/>
        <w:rPr>
          <w:rFonts w:ascii="宋体" w:hAnsi="宋体"/>
          <w:sz w:val="28"/>
          <w:szCs w:val="20"/>
        </w:rPr>
      </w:pPr>
      <w:r>
        <w:rPr>
          <w:rFonts w:hint="eastAsia" w:ascii="宋体" w:hAnsi="宋体"/>
          <w:sz w:val="28"/>
          <w:szCs w:val="20"/>
        </w:rPr>
        <w:t xml:space="preserve">    1. 设备运到需方工厂后，由供需双方按合同规定及装箱单进行开箱清点。</w:t>
      </w:r>
    </w:p>
    <w:p>
      <w:pPr>
        <w:spacing w:line="480" w:lineRule="exact"/>
        <w:rPr>
          <w:rFonts w:ascii="宋体" w:hAnsi="宋体"/>
          <w:sz w:val="28"/>
          <w:szCs w:val="20"/>
        </w:rPr>
      </w:pPr>
      <w:r>
        <w:rPr>
          <w:rFonts w:hint="eastAsia" w:ascii="宋体" w:hAnsi="宋体"/>
          <w:sz w:val="28"/>
          <w:szCs w:val="20"/>
        </w:rPr>
        <w:t xml:space="preserve">    2. 安装调试完成后，由供需双方共同对设备进行验收，验收事项如下：</w:t>
      </w:r>
    </w:p>
    <w:p>
      <w:pPr>
        <w:spacing w:line="480" w:lineRule="exact"/>
        <w:rPr>
          <w:rFonts w:ascii="宋体" w:hAnsi="宋体"/>
          <w:sz w:val="28"/>
          <w:szCs w:val="20"/>
        </w:rPr>
      </w:pPr>
      <w:r>
        <w:rPr>
          <w:rFonts w:hint="eastAsia" w:ascii="宋体" w:hAnsi="宋体"/>
          <w:sz w:val="28"/>
          <w:szCs w:val="20"/>
        </w:rPr>
        <w:t xml:space="preserve">      1）依据供方出厂检验报告检验</w:t>
      </w:r>
    </w:p>
    <w:p>
      <w:pPr>
        <w:spacing w:line="480" w:lineRule="exact"/>
        <w:rPr>
          <w:rFonts w:ascii="宋体" w:hAnsi="宋体"/>
          <w:sz w:val="28"/>
          <w:szCs w:val="20"/>
        </w:rPr>
      </w:pPr>
      <w:r>
        <w:rPr>
          <w:rFonts w:hint="eastAsia" w:ascii="宋体" w:hAnsi="宋体"/>
          <w:sz w:val="28"/>
          <w:szCs w:val="20"/>
        </w:rPr>
        <w:t xml:space="preserve">      2）各项功能规格与零部件检收</w:t>
      </w:r>
    </w:p>
    <w:p>
      <w:pPr>
        <w:spacing w:line="480" w:lineRule="exact"/>
        <w:rPr>
          <w:rFonts w:ascii="宋体" w:hAnsi="宋体"/>
          <w:sz w:val="28"/>
          <w:szCs w:val="20"/>
        </w:rPr>
      </w:pPr>
      <w:r>
        <w:rPr>
          <w:rFonts w:hint="eastAsia" w:ascii="宋体" w:hAnsi="宋体"/>
          <w:sz w:val="28"/>
          <w:szCs w:val="20"/>
        </w:rPr>
        <w:t xml:space="preserve">      3）双方在现场打标，打标易操作，打标效率技术要求，打标二维码清晰易识别读取。</w:t>
      </w:r>
    </w:p>
    <w:p>
      <w:pPr>
        <w:spacing w:line="480" w:lineRule="exact"/>
        <w:ind w:firstLine="700" w:firstLineChars="250"/>
        <w:rPr>
          <w:rFonts w:ascii="宋体" w:hAnsi="宋体"/>
          <w:sz w:val="28"/>
          <w:szCs w:val="20"/>
        </w:rPr>
      </w:pPr>
      <w:r>
        <w:rPr>
          <w:rFonts w:hint="eastAsia" w:ascii="宋体" w:hAnsi="宋体"/>
          <w:sz w:val="28"/>
          <w:szCs w:val="20"/>
        </w:rPr>
        <w:t>4）24小时无故障运行</w:t>
      </w:r>
    </w:p>
    <w:p>
      <w:pPr>
        <w:spacing w:line="480" w:lineRule="exact"/>
        <w:rPr>
          <w:rFonts w:ascii="宋体" w:hAnsi="宋体"/>
          <w:sz w:val="28"/>
          <w:szCs w:val="20"/>
        </w:rPr>
      </w:pPr>
      <w:r>
        <w:rPr>
          <w:rFonts w:hint="eastAsia" w:ascii="宋体" w:hAnsi="宋体"/>
          <w:sz w:val="28"/>
          <w:szCs w:val="20"/>
        </w:rPr>
        <w:t xml:space="preserve">   3.设备验收后，供方应负责在现场培训需方机、电维修人员。</w:t>
      </w:r>
    </w:p>
    <w:p>
      <w:pPr>
        <w:spacing w:line="480" w:lineRule="exact"/>
        <w:rPr>
          <w:rFonts w:ascii="宋体" w:hAnsi="宋体"/>
          <w:sz w:val="28"/>
          <w:szCs w:val="20"/>
        </w:rPr>
      </w:pPr>
      <w:r>
        <w:rPr>
          <w:rFonts w:hint="eastAsia" w:ascii="宋体" w:hAnsi="宋体"/>
          <w:sz w:val="28"/>
          <w:szCs w:val="20"/>
        </w:rPr>
        <w:t xml:space="preserve">   4.按合同技术要求进行验收。</w:t>
      </w:r>
    </w:p>
    <w:p>
      <w:pPr>
        <w:spacing w:line="480" w:lineRule="exact"/>
        <w:rPr>
          <w:rFonts w:ascii="宋体" w:hAnsi="宋体"/>
          <w:sz w:val="28"/>
          <w:szCs w:val="20"/>
        </w:rPr>
      </w:pPr>
      <w:r>
        <w:rPr>
          <w:rFonts w:hint="eastAsia" w:ascii="宋体" w:hAnsi="宋体"/>
          <w:sz w:val="28"/>
          <w:szCs w:val="20"/>
        </w:rPr>
        <w:t xml:space="preserve">   5. 如设备无法按上面条款验收，为达到验收合格所发生的一切费用由供方负责（如更换零部件）</w:t>
      </w:r>
    </w:p>
    <w:p>
      <w:pPr>
        <w:spacing w:line="480" w:lineRule="exact"/>
        <w:rPr>
          <w:rFonts w:ascii="宋体" w:hAnsi="宋体"/>
          <w:sz w:val="28"/>
          <w:szCs w:val="20"/>
        </w:rPr>
      </w:pPr>
      <w:r>
        <w:rPr>
          <w:rFonts w:hint="eastAsia" w:ascii="宋体" w:hAnsi="宋体"/>
          <w:sz w:val="28"/>
          <w:szCs w:val="20"/>
        </w:rPr>
        <w:t xml:space="preserve">   6. 自验收合格之日起，整机质保期一年。在保修期内出现的设备及附件质量问题，供方应在接到甲方通知后48小时之内派人员到需方处理，修理或必要时更换的零部件均由供方自理。   </w:t>
      </w:r>
    </w:p>
    <w:bookmarkEnd w:id="20"/>
    <w:bookmarkEnd w:id="21"/>
    <w:p>
      <w:pPr>
        <w:spacing w:line="480" w:lineRule="exact"/>
        <w:rPr>
          <w:rFonts w:ascii="宋体" w:hAnsi="宋体"/>
          <w:sz w:val="28"/>
          <w:szCs w:val="20"/>
        </w:rPr>
      </w:pPr>
      <w:r>
        <w:rPr>
          <w:rFonts w:hint="eastAsia" w:ascii="宋体" w:hAnsi="宋体"/>
          <w:sz w:val="28"/>
          <w:szCs w:val="20"/>
        </w:rPr>
        <w:t xml:space="preserve">   7. 合同执行期间，需方要对供方所提供的设备</w:t>
      </w:r>
      <w:r>
        <w:rPr>
          <w:rFonts w:ascii="宋体" w:hAnsi="宋体"/>
          <w:sz w:val="28"/>
          <w:szCs w:val="20"/>
        </w:rPr>
        <w:t>（</w:t>
      </w:r>
      <w:r>
        <w:rPr>
          <w:rFonts w:hint="eastAsia" w:ascii="宋体" w:hAnsi="宋体"/>
          <w:sz w:val="28"/>
          <w:szCs w:val="20"/>
        </w:rPr>
        <w:t>包括对分包外购设备</w:t>
      </w:r>
      <w:r>
        <w:rPr>
          <w:rFonts w:ascii="宋体" w:hAnsi="宋体"/>
          <w:sz w:val="28"/>
          <w:szCs w:val="20"/>
        </w:rPr>
        <w:t>）</w:t>
      </w:r>
      <w:r>
        <w:rPr>
          <w:rFonts w:hint="eastAsia" w:ascii="宋体" w:hAnsi="宋体"/>
          <w:sz w:val="28"/>
          <w:szCs w:val="20"/>
        </w:rPr>
        <w:t>进行检验、监造和性能验收试验，确保供方所提供的设备符合要求。但这不代替和减轻供方对产品质量的责任。</w:t>
      </w:r>
    </w:p>
    <w:p>
      <w:pPr>
        <w:spacing w:line="480" w:lineRule="exact"/>
        <w:rPr>
          <w:rFonts w:ascii="宋体" w:hAnsi="宋体"/>
          <w:sz w:val="28"/>
          <w:szCs w:val="20"/>
        </w:rPr>
      </w:pPr>
      <w:r>
        <w:rPr>
          <w:rFonts w:hint="eastAsia" w:ascii="宋体" w:hAnsi="宋体"/>
          <w:sz w:val="28"/>
          <w:szCs w:val="20"/>
        </w:rPr>
        <w:t xml:space="preserve">    8. 工厂检验是质量控制的一个重要组成部分。供方须严格进行厂内各生产环节的检验和试验。供方提供的合同设备须签发质量证明、检验记录和测试报告，并且作为交货时质量证明文件的组成部分。</w:t>
      </w:r>
    </w:p>
    <w:p>
      <w:pPr>
        <w:spacing w:line="480" w:lineRule="exact"/>
        <w:ind w:firstLine="490" w:firstLineChars="175"/>
        <w:rPr>
          <w:rFonts w:ascii="宋体" w:hAnsi="宋体"/>
          <w:sz w:val="28"/>
          <w:szCs w:val="20"/>
        </w:rPr>
      </w:pPr>
      <w:r>
        <w:rPr>
          <w:rFonts w:hint="eastAsia" w:ascii="宋体" w:hAnsi="宋体"/>
          <w:sz w:val="28"/>
          <w:szCs w:val="20"/>
        </w:rPr>
        <w:t>检验的范围包括原材料和元器件的进厂，部件的加工、组装、试验</w:t>
      </w:r>
      <w:r>
        <w:rPr>
          <w:rFonts w:ascii="宋体" w:hAnsi="宋体"/>
          <w:sz w:val="28"/>
          <w:szCs w:val="20"/>
        </w:rPr>
        <w:t>（</w:t>
      </w:r>
      <w:r>
        <w:rPr>
          <w:rFonts w:hint="eastAsia" w:ascii="宋体" w:hAnsi="宋体"/>
          <w:sz w:val="28"/>
          <w:szCs w:val="20"/>
        </w:rPr>
        <w:t>含出厂试验）、包装。</w:t>
      </w:r>
    </w:p>
    <w:p>
      <w:pPr>
        <w:spacing w:line="480" w:lineRule="exact"/>
        <w:ind w:firstLine="490" w:firstLineChars="175"/>
        <w:rPr>
          <w:rFonts w:ascii="宋体" w:hAnsi="宋体"/>
          <w:sz w:val="28"/>
          <w:szCs w:val="20"/>
        </w:rPr>
      </w:pPr>
      <w:r>
        <w:rPr>
          <w:rFonts w:hint="eastAsia" w:ascii="宋体" w:hAnsi="宋体"/>
          <w:sz w:val="28"/>
          <w:szCs w:val="20"/>
        </w:rPr>
        <w:t>供方检验的结果要满足合同的要求，如有不符之处或达不到标准要求，供方要采取措施处理直至满足需方要求。供方发生重大质量问题时应将情况及时通知需方。</w:t>
      </w:r>
      <w:bookmarkEnd w:id="18"/>
      <w:bookmarkEnd w:id="19"/>
    </w:p>
    <w:p>
      <w:pPr>
        <w:spacing w:line="480" w:lineRule="exact"/>
        <w:rPr>
          <w:rFonts w:ascii="宋体" w:hAnsi="宋体"/>
          <w:b/>
          <w:bCs/>
          <w:sz w:val="28"/>
          <w:szCs w:val="20"/>
        </w:rPr>
      </w:pPr>
    </w:p>
    <w:p>
      <w:pPr>
        <w:spacing w:line="480" w:lineRule="exact"/>
        <w:rPr>
          <w:b/>
          <w:sz w:val="32"/>
        </w:rPr>
      </w:pPr>
      <w:r>
        <w:rPr>
          <w:rFonts w:hint="eastAsia" w:ascii="宋体" w:hAnsi="宋体"/>
          <w:b/>
          <w:bCs/>
          <w:sz w:val="28"/>
          <w:szCs w:val="20"/>
        </w:rPr>
        <w:t>十一、</w:t>
      </w:r>
      <w:r>
        <w:rPr>
          <w:rFonts w:hint="eastAsia"/>
          <w:b/>
          <w:sz w:val="32"/>
        </w:rPr>
        <w:t>质保按照国家相关规定和双方约定执行。</w:t>
      </w:r>
    </w:p>
    <w:p>
      <w:pPr>
        <w:rPr>
          <w:sz w:val="32"/>
          <w:szCs w:val="32"/>
        </w:rPr>
      </w:pPr>
    </w:p>
    <w:p/>
    <w:p>
      <w:pPr>
        <w:pStyle w:val="8"/>
        <w:wordWrap w:val="0"/>
        <w:ind w:left="0" w:leftChars="0" w:right="560"/>
      </w:pPr>
      <w:r>
        <w:br w:type="page"/>
      </w:r>
      <w:r>
        <w:rPr>
          <w:rFonts w:hint="eastAsia" w:cs="宋体"/>
        </w:rPr>
        <w:t>报价函附件</w:t>
      </w:r>
      <w:r>
        <w:t>1</w:t>
      </w:r>
    </w:p>
    <w:p>
      <w:pPr>
        <w:pStyle w:val="7"/>
        <w:jc w:val="center"/>
        <w:rPr>
          <w:rFonts w:ascii="黑体" w:eastAsia="黑体" w:cs="Times New Roman"/>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rFonts w:cs="Times New Roman"/>
          <w:sz w:val="28"/>
          <w:szCs w:val="28"/>
        </w:rPr>
      </w:pPr>
      <w:r>
        <w:rPr>
          <w:rFonts w:hint="eastAsia"/>
          <w:sz w:val="28"/>
          <w:szCs w:val="28"/>
        </w:rPr>
        <w:t>大江杰信锻造有限公司：</w:t>
      </w:r>
    </w:p>
    <w:p>
      <w:pPr>
        <w:pStyle w:val="7"/>
        <w:ind w:firstLine="560" w:firstLineChars="200"/>
        <w:rPr>
          <w:rFonts w:cs="Times New Roman"/>
          <w:sz w:val="28"/>
          <w:szCs w:val="28"/>
        </w:rPr>
      </w:pPr>
      <w:r>
        <w:rPr>
          <w:rFonts w:hint="eastAsia"/>
          <w:sz w:val="28"/>
          <w:szCs w:val="28"/>
        </w:rPr>
        <w:t>我单位全面研究了大江杰信锻造有限公司</w:t>
      </w:r>
      <w:r>
        <w:rPr>
          <w:b/>
          <w:bCs/>
          <w:sz w:val="28"/>
          <w:szCs w:val="28"/>
          <w:u w:val="single"/>
        </w:rPr>
        <w:t>20</w:t>
      </w:r>
      <w:r>
        <w:rPr>
          <w:rFonts w:hint="eastAsia"/>
          <w:b/>
          <w:bCs/>
          <w:sz w:val="28"/>
          <w:szCs w:val="28"/>
          <w:u w:val="single"/>
        </w:rPr>
        <w:t>20</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06</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rFonts w:cs="Times New Roman"/>
          <w:sz w:val="28"/>
          <w:szCs w:val="28"/>
        </w:rPr>
      </w:pPr>
      <w:r>
        <w:rPr>
          <w:rFonts w:hint="eastAsia"/>
          <w:sz w:val="28"/>
          <w:szCs w:val="28"/>
        </w:rPr>
        <w:t>现递交我单位报价文件正本</w:t>
      </w:r>
      <w:bookmarkStart w:id="22" w:name="Zws"/>
      <w:bookmarkEnd w:id="22"/>
      <w:r>
        <w:rPr>
          <w:sz w:val="28"/>
          <w:szCs w:val="28"/>
        </w:rPr>
        <w:t>1</w:t>
      </w:r>
      <w:r>
        <w:rPr>
          <w:rFonts w:hint="eastAsia"/>
          <w:sz w:val="28"/>
          <w:szCs w:val="28"/>
        </w:rPr>
        <w:t>份，副本</w:t>
      </w:r>
      <w:bookmarkStart w:id="23" w:name="fws"/>
      <w:bookmarkEnd w:id="23"/>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ind w:firstLine="560" w:firstLineChars="200"/>
        <w:rPr>
          <w:sz w:val="28"/>
          <w:szCs w:val="28"/>
        </w:rPr>
      </w:pPr>
    </w:p>
    <w:p>
      <w:pPr>
        <w:pStyle w:val="7"/>
        <w:rPr>
          <w:rFonts w:cs="Times New Roman"/>
          <w:sz w:val="28"/>
          <w:szCs w:val="28"/>
        </w:rPr>
      </w:pPr>
    </w:p>
    <w:p>
      <w:pPr>
        <w:pStyle w:val="7"/>
        <w:rPr>
          <w:rFonts w:ascii="黑体" w:eastAsia="黑体" w:cs="Times New Roman"/>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cs="Times New Roman"/>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rFonts w:cs="Times New Roman"/>
          <w:sz w:val="28"/>
          <w:szCs w:val="28"/>
        </w:rPr>
      </w:pPr>
      <w:r>
        <w:rPr>
          <w:rFonts w:hint="eastAsia"/>
          <w:sz w:val="28"/>
          <w:szCs w:val="28"/>
        </w:rPr>
        <w:t>（设备分项报价及工程费的计算方法和金额分项报价请另外附页）</w:t>
      </w:r>
    </w:p>
    <w:p>
      <w:pPr>
        <w:pStyle w:val="7"/>
        <w:rPr>
          <w:rFonts w:ascii="黑体" w:eastAsia="黑体" w:cs="Times New Roman"/>
          <w:sz w:val="28"/>
          <w:szCs w:val="28"/>
        </w:rPr>
      </w:pPr>
      <w:r>
        <w:rPr>
          <w:rFonts w:ascii="黑体" w:eastAsia="黑体" w:cs="Times New Roman"/>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rFonts w:cs="Times New Roman"/>
          <w:sz w:val="28"/>
          <w:szCs w:val="28"/>
        </w:rPr>
      </w:pPr>
      <w:r>
        <w:rPr>
          <w:rFonts w:hint="eastAsia"/>
          <w:sz w:val="28"/>
          <w:szCs w:val="28"/>
        </w:rPr>
        <w:t>委托代理人：</w:t>
      </w:r>
    </w:p>
    <w:p>
      <w:pPr>
        <w:pStyle w:val="7"/>
        <w:rPr>
          <w:rFonts w:cs="Times New Roman"/>
          <w:sz w:val="28"/>
          <w:szCs w:val="28"/>
        </w:rPr>
      </w:pPr>
      <w:r>
        <w:rPr>
          <w:rFonts w:hint="eastAsia"/>
          <w:sz w:val="28"/>
          <w:szCs w:val="28"/>
        </w:rPr>
        <w:t>报价单位地址：</w:t>
      </w:r>
    </w:p>
    <w:p>
      <w:pPr>
        <w:pStyle w:val="7"/>
        <w:rPr>
          <w:rFonts w:cs="Times New Roman"/>
          <w:sz w:val="28"/>
          <w:szCs w:val="28"/>
        </w:rPr>
      </w:pPr>
      <w:r>
        <w:rPr>
          <w:rFonts w:hint="eastAsia"/>
          <w:sz w:val="28"/>
          <w:szCs w:val="28"/>
        </w:rPr>
        <w:t>报价单位电话：</w:t>
      </w:r>
    </w:p>
    <w:p>
      <w:pPr>
        <w:pStyle w:val="7"/>
        <w:ind w:firstLine="5880" w:firstLineChars="2100"/>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2</w:t>
      </w:r>
    </w:p>
    <w:p>
      <w:pPr>
        <w:pStyle w:val="7"/>
        <w:ind w:firstLine="1980" w:firstLineChars="450"/>
        <w:rPr>
          <w:rFonts w:cs="Times New Roman"/>
          <w:sz w:val="44"/>
          <w:szCs w:val="44"/>
        </w:rPr>
      </w:pPr>
      <w:r>
        <w:rPr>
          <w:rFonts w:hint="eastAsia"/>
          <w:sz w:val="44"/>
          <w:szCs w:val="44"/>
        </w:rPr>
        <w:t>法定代表人资格证明书</w:t>
      </w:r>
    </w:p>
    <w:p>
      <w:pPr>
        <w:pStyle w:val="7"/>
        <w:rPr>
          <w:rFonts w:cs="Times New Roman"/>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rFonts w:cs="Times New Roman"/>
          <w:sz w:val="28"/>
          <w:szCs w:val="28"/>
        </w:rPr>
      </w:pPr>
      <w:r>
        <w:rPr>
          <w:rFonts w:hint="eastAsia"/>
          <w:sz w:val="28"/>
          <w:szCs w:val="28"/>
        </w:rPr>
        <w:t>特此证明</w:t>
      </w:r>
    </w:p>
    <w:p>
      <w:pPr>
        <w:pStyle w:val="7"/>
        <w:ind w:left="5250"/>
        <w:rPr>
          <w:rFonts w:cs="Times New Roman"/>
          <w:sz w:val="28"/>
          <w:szCs w:val="28"/>
        </w:rPr>
      </w:pPr>
    </w:p>
    <w:p>
      <w:pPr>
        <w:pStyle w:val="7"/>
        <w:rPr>
          <w:rFonts w:cs="Times New Roman"/>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rFonts w:cs="Times New Roman"/>
          <w:sz w:val="28"/>
          <w:szCs w:val="28"/>
        </w:rPr>
      </w:pPr>
    </w:p>
    <w:p>
      <w:pPr>
        <w:pStyle w:val="7"/>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rPr>
          <w:rFonts w:cs="Times New Roman"/>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sz w:val="28"/>
          <w:szCs w:val="28"/>
        </w:rPr>
        <w:t xml:space="preserve">      </w:t>
      </w: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rPr>
          <w:rFonts w:cs="Times New Roman"/>
        </w:rPr>
      </w:pPr>
    </w:p>
    <w:p>
      <w:pPr>
        <w:pStyle w:val="7"/>
        <w:ind w:left="4679" w:leftChars="2228"/>
        <w:rPr>
          <w:rFonts w:cs="Times New Roman"/>
        </w:rPr>
      </w:pPr>
    </w:p>
    <w:p>
      <w:pPr>
        <w:rPr>
          <w:b/>
          <w:bCs/>
        </w:rPr>
      </w:pPr>
      <w:bookmarkStart w:id="24" w:name="id4"/>
      <w:bookmarkEnd w:id="24"/>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4" w:type="default"/>
      <w:footerReference r:id="rId5"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Bookman Old Style">
    <w:altName w:val="Segoe Print"/>
    <w:panose1 w:val="00000000000000000000"/>
    <w:charset w:val="00"/>
    <w:family w:val="auto"/>
    <w:pitch w:val="default"/>
    <w:sig w:usb0="00000287" w:usb1="00000000" w:usb2="00000000" w:usb3="00000000" w:csb0="0000009F" w:csb1="00000000"/>
  </w:font>
  <w:font w:name="Cambria">
    <w:panose1 w:val="02040503050406030204"/>
    <w:charset w:val="00"/>
    <w:family w:val="auto"/>
    <w:pitch w:val="default"/>
    <w:sig w:usb0="E00002FF" w:usb1="400004FF" w:usb2="00000000" w:usb3="00000000" w:csb0="2000019F" w:csb1="00000000"/>
  </w:font>
  <w:font w:name="隶书">
    <w:altName w:val="微软雅黑"/>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金山简宋体">
    <w:altName w:val="黑体"/>
    <w:panose1 w:val="00000000000000000000"/>
    <w:charset w:val="86"/>
    <w:family w:val="auto"/>
    <w:pitch w:val="default"/>
    <w:sig w:usb0="00000001" w:usb1="080E0000" w:usb2="00000010" w:usb3="00000000" w:csb0="00040000" w:csb1="00000000"/>
  </w:font>
  <w:font w:name="金山简黑体">
    <w:altName w:val="黑体"/>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6"/>
      </w:rPr>
    </w:pPr>
    <w:r>
      <w:rPr>
        <w:rStyle w:val="16"/>
      </w:rPr>
      <w:fldChar w:fldCharType="begin"/>
    </w:r>
    <w:r>
      <w:rPr>
        <w:rStyle w:val="16"/>
      </w:rPr>
      <w:instrText xml:space="preserve">PAGE  </w:instrText>
    </w:r>
    <w:r>
      <w:rPr>
        <w:rStyle w:val="16"/>
      </w:rPr>
      <w:fldChar w:fldCharType="separate"/>
    </w:r>
    <w:r>
      <w:rPr>
        <w:rStyle w:val="16"/>
      </w:rPr>
      <w:t>5</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33470463">
    <w:nsid w:val="1FCC1CFF"/>
    <w:multiLevelType w:val="multilevel"/>
    <w:tmpl w:val="1FCC1CFF"/>
    <w:lvl w:ilvl="0" w:tentative="1">
      <w:start w:val="1"/>
      <w:numFmt w:val="decimal"/>
      <w:lvlText w:val="%1、"/>
      <w:lvlJc w:val="left"/>
      <w:pPr>
        <w:tabs>
          <w:tab w:val="left" w:pos="1622"/>
        </w:tabs>
        <w:ind w:left="1622" w:hanging="720"/>
      </w:pPr>
      <w:rPr>
        <w:rFonts w:hint="default"/>
      </w:rPr>
    </w:lvl>
    <w:lvl w:ilvl="1" w:tentative="1">
      <w:start w:val="1"/>
      <w:numFmt w:val="decimal"/>
      <w:lvlText w:val="%2、"/>
      <w:lvlJc w:val="left"/>
      <w:pPr>
        <w:tabs>
          <w:tab w:val="left" w:pos="1622"/>
        </w:tabs>
        <w:ind w:left="1622" w:hanging="720"/>
      </w:pPr>
      <w:rPr>
        <w:rFonts w:hint="default"/>
      </w:rPr>
    </w:lvl>
    <w:lvl w:ilvl="2" w:tentative="1">
      <w:start w:val="6"/>
      <w:numFmt w:val="japaneseCounting"/>
      <w:lvlText w:val="%3、"/>
      <w:lvlJc w:val="left"/>
      <w:pPr>
        <w:tabs>
          <w:tab w:val="left" w:pos="2042"/>
        </w:tabs>
        <w:ind w:left="2042" w:hanging="720"/>
      </w:pPr>
      <w:rPr>
        <w:rFonts w:hint="default"/>
      </w:rPr>
    </w:lvl>
    <w:lvl w:ilvl="3" w:tentative="1">
      <w:start w:val="1"/>
      <w:numFmt w:val="decimal"/>
      <w:lvlText w:val="%4."/>
      <w:lvlJc w:val="left"/>
      <w:pPr>
        <w:tabs>
          <w:tab w:val="left" w:pos="2162"/>
        </w:tabs>
        <w:ind w:left="2162" w:hanging="420"/>
      </w:pPr>
    </w:lvl>
    <w:lvl w:ilvl="4" w:tentative="1">
      <w:start w:val="1"/>
      <w:numFmt w:val="lowerLetter"/>
      <w:lvlText w:val="%5)"/>
      <w:lvlJc w:val="left"/>
      <w:pPr>
        <w:tabs>
          <w:tab w:val="left" w:pos="2582"/>
        </w:tabs>
        <w:ind w:left="2582" w:hanging="420"/>
      </w:pPr>
    </w:lvl>
    <w:lvl w:ilvl="5" w:tentative="1">
      <w:start w:val="1"/>
      <w:numFmt w:val="lowerRoman"/>
      <w:lvlText w:val="%6."/>
      <w:lvlJc w:val="right"/>
      <w:pPr>
        <w:tabs>
          <w:tab w:val="left" w:pos="3002"/>
        </w:tabs>
        <w:ind w:left="3002" w:hanging="420"/>
      </w:pPr>
    </w:lvl>
    <w:lvl w:ilvl="6" w:tentative="1">
      <w:start w:val="1"/>
      <w:numFmt w:val="decimal"/>
      <w:lvlText w:val="%7."/>
      <w:lvlJc w:val="left"/>
      <w:pPr>
        <w:tabs>
          <w:tab w:val="left" w:pos="3422"/>
        </w:tabs>
        <w:ind w:left="3422" w:hanging="420"/>
      </w:pPr>
    </w:lvl>
    <w:lvl w:ilvl="7" w:tentative="1">
      <w:start w:val="1"/>
      <w:numFmt w:val="lowerLetter"/>
      <w:lvlText w:val="%8)"/>
      <w:lvlJc w:val="left"/>
      <w:pPr>
        <w:tabs>
          <w:tab w:val="left" w:pos="3842"/>
        </w:tabs>
        <w:ind w:left="3842" w:hanging="420"/>
      </w:pPr>
    </w:lvl>
    <w:lvl w:ilvl="8" w:tentative="1">
      <w:start w:val="1"/>
      <w:numFmt w:val="lowerRoman"/>
      <w:lvlText w:val="%9."/>
      <w:lvlJc w:val="right"/>
      <w:pPr>
        <w:tabs>
          <w:tab w:val="left" w:pos="4262"/>
        </w:tabs>
        <w:ind w:left="4262" w:hanging="420"/>
      </w:pPr>
    </w:lvl>
  </w:abstractNum>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72581479">
    <w:nsid w:val="69A77267"/>
    <w:multiLevelType w:val="multilevel"/>
    <w:tmpl w:val="69A77267"/>
    <w:lvl w:ilvl="0" w:tentative="1">
      <w:start w:val="4"/>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98243866">
    <w:nsid w:val="358A1D1A"/>
    <w:multiLevelType w:val="multilevel"/>
    <w:tmpl w:val="358A1D1A"/>
    <w:lvl w:ilvl="0" w:tentative="1">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1772581479"/>
  </w:num>
  <w:num w:numId="3">
    <w:abstractNumId w:val="533470463"/>
  </w:num>
  <w:num w:numId="4">
    <w:abstractNumId w:val="8982438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381"/>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numPr>
        <w:ilvl w:val="0"/>
        <w:numId w:val="1"/>
      </w:numPr>
      <w:spacing w:line="360" w:lineRule="auto"/>
      <w:ind w:firstLine="15"/>
      <w:outlineLvl w:val="0"/>
    </w:pPr>
    <w:rPr>
      <w:sz w:val="28"/>
      <w:szCs w:val="28"/>
    </w:rPr>
  </w:style>
  <w:style w:type="paragraph" w:styleId="3">
    <w:name w:val="heading 2"/>
    <w:basedOn w:val="1"/>
    <w:next w:val="1"/>
    <w:link w:val="24"/>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paragraph" w:styleId="5">
    <w:name w:val="Document Map"/>
    <w:basedOn w:val="1"/>
    <w:link w:val="34"/>
    <w:semiHidden/>
    <w:uiPriority w:val="99"/>
    <w:pPr>
      <w:shd w:val="clear" w:color="auto" w:fill="000080"/>
    </w:pPr>
  </w:style>
  <w:style w:type="paragraph" w:styleId="6">
    <w:name w:val="Body Text Indent"/>
    <w:basedOn w:val="1"/>
    <w:link w:val="35"/>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2"/>
    <w:uiPriority w:val="99"/>
    <w:rPr>
      <w:rFonts w:ascii="宋体" w:hAnsi="Courier New" w:cs="宋体"/>
    </w:rPr>
  </w:style>
  <w:style w:type="paragraph" w:styleId="8">
    <w:name w:val="Date"/>
    <w:basedOn w:val="1"/>
    <w:next w:val="1"/>
    <w:link w:val="33"/>
    <w:uiPriority w:val="99"/>
    <w:pPr>
      <w:ind w:left="100" w:leftChars="2500"/>
    </w:pPr>
    <w:rPr>
      <w:sz w:val="28"/>
      <w:szCs w:val="28"/>
    </w:rPr>
  </w:style>
  <w:style w:type="paragraph" w:styleId="9">
    <w:name w:val="Balloon Text"/>
    <w:basedOn w:val="1"/>
    <w:link w:val="31"/>
    <w:semiHidden/>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rPr/>
  </w:style>
  <w:style w:type="character" w:styleId="17">
    <w:name w:val="Hyperlink"/>
    <w:basedOn w:val="14"/>
    <w:uiPriority w:val="99"/>
    <w:rPr>
      <w:color w:val="0000FF"/>
      <w:u w:val="single"/>
    </w:rPr>
  </w:style>
  <w:style w:type="paragraph" w:customStyle="1" w:styleId="18">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9">
    <w:name w:val="Char Char"/>
    <w:basedOn w:val="1"/>
    <w:uiPriority w:val="99"/>
    <w:rPr>
      <w:rFonts w:ascii="Tahoma" w:hAnsi="Tahoma" w:cs="Tahoma"/>
      <w:sz w:val="24"/>
      <w:szCs w:val="24"/>
    </w:rPr>
  </w:style>
  <w:style w:type="paragraph" w:customStyle="1" w:styleId="20">
    <w:name w:val="Char"/>
    <w:basedOn w:val="1"/>
    <w:uiPriority w:val="99"/>
    <w:pPr>
      <w:adjustRightInd w:val="0"/>
      <w:spacing w:line="360" w:lineRule="auto"/>
    </w:pPr>
    <w:rPr>
      <w:kern w:val="0"/>
      <w:sz w:val="24"/>
      <w:szCs w:val="24"/>
    </w:rPr>
  </w:style>
  <w:style w:type="paragraph" w:customStyle="1" w:styleId="21">
    <w:name w:val="List Paragraph1"/>
    <w:basedOn w:val="1"/>
    <w:uiPriority w:val="99"/>
    <w:pPr>
      <w:ind w:firstLine="420" w:firstLineChars="200"/>
    </w:pPr>
  </w:style>
  <w:style w:type="paragraph" w:customStyle="1" w:styleId="22">
    <w:name w:val="Default"/>
    <w:uiPriority w:val="99"/>
    <w:pPr>
      <w:widowControl w:val="0"/>
      <w:autoSpaceDE w:val="0"/>
      <w:autoSpaceDN w:val="0"/>
      <w:adjustRightInd w:val="0"/>
    </w:pPr>
    <w:rPr>
      <w:rFonts w:ascii="Bookman Old Style" w:eastAsia="Times New Roman" w:cs="Bookman Old Style"/>
      <w:color w:val="000000"/>
      <w:sz w:val="24"/>
      <w:szCs w:val="24"/>
    </w:rPr>
  </w:style>
  <w:style w:type="character" w:customStyle="1" w:styleId="23">
    <w:name w:val="标题 1 Char"/>
    <w:basedOn w:val="14"/>
    <w:link w:val="2"/>
    <w:locked/>
    <w:uiPriority w:val="99"/>
    <w:rPr>
      <w:b/>
      <w:bCs/>
      <w:kern w:val="44"/>
      <w:sz w:val="44"/>
      <w:szCs w:val="44"/>
    </w:rPr>
  </w:style>
  <w:style w:type="character" w:customStyle="1" w:styleId="24">
    <w:name w:val="标题 2 Char"/>
    <w:basedOn w:val="14"/>
    <w:link w:val="3"/>
    <w:semiHidden/>
    <w:locked/>
    <w:uiPriority w:val="99"/>
    <w:rPr>
      <w:rFonts w:ascii="Cambria" w:hAnsi="Cambria" w:eastAsia="宋体" w:cs="Cambria"/>
      <w:b/>
      <w:bCs/>
      <w:sz w:val="32"/>
      <w:szCs w:val="32"/>
    </w:rPr>
  </w:style>
  <w:style w:type="character" w:customStyle="1" w:styleId="25">
    <w:name w:val="标题 3 Char"/>
    <w:basedOn w:val="14"/>
    <w:link w:val="4"/>
    <w:locked/>
    <w:uiPriority w:val="99"/>
    <w:rPr>
      <w:rFonts w:eastAsia="宋体"/>
      <w:b/>
      <w:bCs/>
      <w:kern w:val="2"/>
      <w:sz w:val="32"/>
      <w:szCs w:val="32"/>
      <w:lang w:val="en-US" w:eastAsia="zh-CN"/>
    </w:rPr>
  </w:style>
  <w:style w:type="character" w:customStyle="1" w:styleId="26">
    <w:name w:val="医疗商务网www.ylsw.netk9o1j3wksyc6p671dp"/>
    <w:basedOn w:val="14"/>
    <w:uiPriority w:val="99"/>
    <w:rPr/>
  </w:style>
  <w:style w:type="character" w:customStyle="1" w:styleId="27">
    <w:name w:val="Header Char"/>
    <w:locked/>
    <w:uiPriority w:val="99"/>
    <w:rPr>
      <w:kern w:val="2"/>
      <w:sz w:val="18"/>
      <w:szCs w:val="18"/>
    </w:rPr>
  </w:style>
  <w:style w:type="character" w:customStyle="1" w:styleId="28">
    <w:name w:val="para1"/>
    <w:basedOn w:val="14"/>
    <w:uiPriority w:val="99"/>
    <w:rPr>
      <w:rFonts w:ascii="Arial" w:hAnsi="Arial" w:cs="Arial"/>
      <w:sz w:val="18"/>
      <w:szCs w:val="18"/>
    </w:rPr>
  </w:style>
  <w:style w:type="character" w:customStyle="1" w:styleId="29">
    <w:name w:val="页眉 Char"/>
    <w:basedOn w:val="14"/>
    <w:link w:val="11"/>
    <w:semiHidden/>
    <w:locked/>
    <w:uiPriority w:val="99"/>
    <w:rPr>
      <w:sz w:val="18"/>
      <w:szCs w:val="18"/>
    </w:rPr>
  </w:style>
  <w:style w:type="character" w:customStyle="1" w:styleId="30">
    <w:name w:val="页脚 Char"/>
    <w:basedOn w:val="14"/>
    <w:link w:val="10"/>
    <w:semiHidden/>
    <w:locked/>
    <w:uiPriority w:val="99"/>
    <w:rPr>
      <w:sz w:val="18"/>
      <w:szCs w:val="18"/>
    </w:rPr>
  </w:style>
  <w:style w:type="character" w:customStyle="1" w:styleId="31">
    <w:name w:val="批注框文本 Char"/>
    <w:basedOn w:val="14"/>
    <w:link w:val="9"/>
    <w:semiHidden/>
    <w:locked/>
    <w:uiPriority w:val="99"/>
    <w:rPr>
      <w:sz w:val="2"/>
      <w:szCs w:val="2"/>
    </w:rPr>
  </w:style>
  <w:style w:type="character" w:customStyle="1" w:styleId="32">
    <w:name w:val="纯文本 Char"/>
    <w:basedOn w:val="14"/>
    <w:link w:val="7"/>
    <w:semiHidden/>
    <w:locked/>
    <w:uiPriority w:val="99"/>
    <w:rPr>
      <w:rFonts w:ascii="宋体" w:hAnsi="Courier New" w:cs="宋体"/>
      <w:sz w:val="21"/>
      <w:szCs w:val="21"/>
    </w:rPr>
  </w:style>
  <w:style w:type="character" w:customStyle="1" w:styleId="33">
    <w:name w:val="日期 Char"/>
    <w:basedOn w:val="14"/>
    <w:link w:val="8"/>
    <w:semiHidden/>
    <w:locked/>
    <w:uiPriority w:val="99"/>
    <w:rPr>
      <w:sz w:val="21"/>
      <w:szCs w:val="21"/>
    </w:rPr>
  </w:style>
  <w:style w:type="character" w:customStyle="1" w:styleId="34">
    <w:name w:val="文档结构图 Char"/>
    <w:basedOn w:val="14"/>
    <w:link w:val="5"/>
    <w:semiHidden/>
    <w:locked/>
    <w:uiPriority w:val="99"/>
    <w:rPr>
      <w:sz w:val="2"/>
      <w:szCs w:val="2"/>
    </w:rPr>
  </w:style>
  <w:style w:type="character" w:customStyle="1" w:styleId="35">
    <w:name w:val="正文文本缩进 Char"/>
    <w:basedOn w:val="14"/>
    <w:link w:val="6"/>
    <w:locked/>
    <w:uiPriority w:val="99"/>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21</Pages>
  <Words>1351</Words>
  <Characters>7704</Characters>
  <Lines>64</Lines>
  <Paragraphs>18</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admin</cp:lastModifiedBy>
  <cp:lastPrinted>2020-06-23T06:22:00Z</cp:lastPrinted>
  <dcterms:modified xsi:type="dcterms:W3CDTF">2020-07-14T01:12:21Z</dcterms:modified>
  <dc:title>西南交通大学设备采购招标书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